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BA40" w14:textId="2EA8B80F" w:rsidR="00231437" w:rsidRPr="001E6FC5" w:rsidRDefault="00BC2D8A" w:rsidP="004F1A0E">
      <w:pPr>
        <w:spacing w:after="240"/>
        <w:jc w:val="center"/>
        <w:rPr>
          <w:rFonts w:ascii="Gotham Pro" w:hAnsi="Gotham Pro" w:cs="Gotham Pro"/>
          <w:b/>
          <w:bCs/>
          <w:sz w:val="44"/>
          <w:szCs w:val="44"/>
        </w:rPr>
      </w:pPr>
      <w:r w:rsidRPr="001E6FC5">
        <w:rPr>
          <w:rFonts w:ascii="Gotham Pro" w:hAnsi="Gotham Pro" w:cs="Gotham Pro"/>
          <w:b/>
          <w:bCs/>
          <w:sz w:val="44"/>
          <w:szCs w:val="44"/>
        </w:rPr>
        <w:t>БЮЛЕТЕНЬ</w:t>
      </w:r>
    </w:p>
    <w:p w14:paraId="61BEF789" w14:textId="284728B6" w:rsidR="00BC2D8A" w:rsidRPr="001E6FC5" w:rsidRDefault="00BC2D8A" w:rsidP="00BC2D8A">
      <w:pPr>
        <w:spacing w:line="360" w:lineRule="auto"/>
        <w:jc w:val="center"/>
        <w:rPr>
          <w:rFonts w:ascii="Gotham Pro" w:eastAsiaTheme="minorHAnsi" w:hAnsi="Gotham Pro" w:cs="Gotham Pro"/>
          <w:bCs/>
          <w:szCs w:val="24"/>
          <w:lang w:eastAsia="en-US"/>
        </w:rPr>
      </w:pPr>
      <w:r w:rsidRPr="001E6FC5">
        <w:rPr>
          <w:rFonts w:ascii="Gotham Pro" w:eastAsiaTheme="minorHAnsi" w:hAnsi="Gotham Pro" w:cs="Gotham Pro"/>
          <w:bCs/>
          <w:szCs w:val="24"/>
          <w:lang w:eastAsia="en-US"/>
        </w:rPr>
        <w:t>для голосування</w:t>
      </w:r>
      <w:r w:rsidR="00927263" w:rsidRPr="001E6FC5">
        <w:rPr>
          <w:rFonts w:ascii="Gotham Pro" w:eastAsiaTheme="minorHAnsi" w:hAnsi="Gotham Pro" w:cs="Gotham Pro"/>
          <w:bCs/>
          <w:szCs w:val="24"/>
          <w:lang w:eastAsia="en-US"/>
        </w:rPr>
        <w:t xml:space="preserve"> (крім бюлетеня для кумулятивного голосування)</w:t>
      </w:r>
      <w:r w:rsidRPr="001E6FC5">
        <w:rPr>
          <w:rFonts w:ascii="Gotham Pro" w:eastAsiaTheme="minorHAnsi" w:hAnsi="Gotham Pro" w:cs="Gotham Pro"/>
          <w:bCs/>
          <w:szCs w:val="24"/>
          <w:lang w:eastAsia="en-US"/>
        </w:rPr>
        <w:t xml:space="preserve"> на дистанційних </w:t>
      </w:r>
      <w:r w:rsidR="00A421C7" w:rsidRPr="001E6FC5">
        <w:rPr>
          <w:rFonts w:ascii="Gotham Pro" w:eastAsiaTheme="minorHAnsi" w:hAnsi="Gotham Pro" w:cs="Gotham Pro"/>
          <w:bCs/>
          <w:szCs w:val="24"/>
          <w:lang w:eastAsia="en-US"/>
        </w:rPr>
        <w:t>позачергових</w:t>
      </w:r>
      <w:r w:rsidRPr="001E6FC5">
        <w:rPr>
          <w:rFonts w:ascii="Gotham Pro" w:eastAsiaTheme="minorHAnsi" w:hAnsi="Gotham Pro" w:cs="Gotham Pro"/>
          <w:bCs/>
          <w:szCs w:val="24"/>
          <w:lang w:eastAsia="en-US"/>
        </w:rPr>
        <w:t xml:space="preserve"> Загальних зборах акціонерів</w:t>
      </w:r>
    </w:p>
    <w:p w14:paraId="0F97E012" w14:textId="13636685" w:rsidR="00BC2D8A" w:rsidRPr="001E6FC5" w:rsidRDefault="00BC2D8A" w:rsidP="00BC2D8A">
      <w:pPr>
        <w:pStyle w:val="Body"/>
        <w:numPr>
          <w:ilvl w:val="0"/>
          <w:numId w:val="2"/>
        </w:numPr>
        <w:spacing w:before="0" w:after="0" w:line="360" w:lineRule="auto"/>
        <w:jc w:val="center"/>
        <w:rPr>
          <w:rFonts w:ascii="Gotham Pro" w:hAnsi="Gotham Pro" w:cs="Gotham Pro"/>
          <w:b/>
          <w:sz w:val="32"/>
          <w:szCs w:val="32"/>
          <w:lang w:val="uk-UA"/>
        </w:rPr>
      </w:pPr>
      <w:bookmarkStart w:id="0" w:name="_Hlk499233860"/>
      <w:r w:rsidRPr="001E6FC5">
        <w:rPr>
          <w:rFonts w:ascii="Gotham Pro" w:hAnsi="Gotham Pro" w:cs="Gotham Pro"/>
          <w:b/>
          <w:sz w:val="32"/>
          <w:szCs w:val="32"/>
          <w:lang w:val="uk-UA"/>
        </w:rPr>
        <w:t>П</w:t>
      </w:r>
      <w:r w:rsidR="004F1A0E" w:rsidRPr="001E6FC5">
        <w:rPr>
          <w:rFonts w:ascii="Gotham Pro" w:hAnsi="Gotham Pro" w:cs="Gotham Pro"/>
          <w:b/>
          <w:sz w:val="32"/>
          <w:szCs w:val="32"/>
          <w:lang w:val="uk-UA"/>
        </w:rPr>
        <w:t>РИВАТНОГО</w:t>
      </w:r>
      <w:r w:rsidRPr="001E6FC5">
        <w:rPr>
          <w:rFonts w:ascii="Gotham Pro" w:hAnsi="Gotham Pro" w:cs="Gotham Pro"/>
          <w:b/>
          <w:sz w:val="32"/>
          <w:szCs w:val="32"/>
          <w:lang w:val="uk-UA"/>
        </w:rPr>
        <w:t xml:space="preserve"> АКЦІОНЕРНОГО ТОВАРИСТВА</w:t>
      </w:r>
      <w:r w:rsidR="00927263" w:rsidRPr="001E6FC5">
        <w:rPr>
          <w:rFonts w:ascii="Gotham Pro" w:hAnsi="Gotham Pro" w:cs="Gotham Pro"/>
          <w:b/>
          <w:sz w:val="32"/>
          <w:szCs w:val="32"/>
          <w:lang w:val="uk-UA"/>
        </w:rPr>
        <w:t xml:space="preserve"> </w:t>
      </w:r>
      <w:r w:rsidR="00083B48" w:rsidRPr="00083B48">
        <w:rPr>
          <w:rFonts w:ascii="Gotham Pro" w:hAnsi="Gotham Pro" w:cs="Gotham Pro"/>
          <w:b/>
          <w:sz w:val="32"/>
          <w:szCs w:val="32"/>
          <w:lang w:val="uk-UA"/>
        </w:rPr>
        <w:t>«СТРАХОВА КОМПАНІЯ «ВЕЛЕС»</w:t>
      </w:r>
      <w:r w:rsidRPr="001E6FC5">
        <w:rPr>
          <w:rFonts w:ascii="Gotham Pro" w:hAnsi="Gotham Pro" w:cs="Gotham Pro"/>
          <w:b/>
          <w:sz w:val="32"/>
          <w:szCs w:val="32"/>
          <w:lang w:val="uk-UA"/>
        </w:rPr>
        <w:t xml:space="preserve"> </w:t>
      </w:r>
    </w:p>
    <w:p w14:paraId="1243283A" w14:textId="0AD6D36B" w:rsidR="002764EB" w:rsidRPr="001E6FC5" w:rsidRDefault="00BC2D8A" w:rsidP="00BC2D8A">
      <w:pPr>
        <w:pStyle w:val="Body"/>
        <w:numPr>
          <w:ilvl w:val="0"/>
          <w:numId w:val="2"/>
        </w:numPr>
        <w:spacing w:before="0" w:after="0" w:line="360" w:lineRule="auto"/>
        <w:jc w:val="center"/>
        <w:rPr>
          <w:rFonts w:ascii="Gotham Pro" w:hAnsi="Gotham Pro" w:cs="Gotham Pro"/>
          <w:bCs/>
          <w:szCs w:val="20"/>
          <w:lang w:val="uk-UA"/>
        </w:rPr>
      </w:pPr>
      <w:r w:rsidRPr="001E6FC5">
        <w:rPr>
          <w:rFonts w:ascii="Gotham Pro" w:hAnsi="Gotham Pro" w:cs="Gotham Pro"/>
          <w:bCs/>
          <w:szCs w:val="20"/>
          <w:lang w:val="uk-UA"/>
        </w:rPr>
        <w:t xml:space="preserve">(ідентифікаційний код юридичної особи: </w:t>
      </w:r>
      <w:bookmarkEnd w:id="0"/>
      <w:r w:rsidR="00083B48" w:rsidRPr="00ED5B32">
        <w:rPr>
          <w:rFonts w:ascii="Gotham Pro" w:hAnsi="Gotham Pro" w:cs="Gotham Pro"/>
          <w:szCs w:val="20"/>
          <w:lang w:val="uk-UA"/>
        </w:rPr>
        <w:t>30217808</w:t>
      </w:r>
      <w:r w:rsidRPr="001E6FC5">
        <w:rPr>
          <w:rFonts w:ascii="Gotham Pro" w:hAnsi="Gotham Pro" w:cs="Gotham Pro"/>
          <w:bCs/>
          <w:szCs w:val="20"/>
          <w:lang w:val="uk-UA"/>
        </w:rPr>
        <w:t xml:space="preserve">, </w:t>
      </w:r>
    </w:p>
    <w:p w14:paraId="7AA02F7F" w14:textId="0C5BA788" w:rsidR="002764EB" w:rsidRPr="00083B48" w:rsidRDefault="00BC2D8A" w:rsidP="00083B48">
      <w:pPr>
        <w:pStyle w:val="Body"/>
        <w:numPr>
          <w:ilvl w:val="0"/>
          <w:numId w:val="2"/>
        </w:numPr>
        <w:spacing w:before="0" w:after="0" w:line="360" w:lineRule="auto"/>
        <w:jc w:val="center"/>
        <w:rPr>
          <w:rFonts w:ascii="Gotham Pro" w:hAnsi="Gotham Pro" w:cs="Gotham Pro"/>
          <w:szCs w:val="20"/>
          <w:lang w:val="uk-UA"/>
        </w:rPr>
      </w:pPr>
      <w:r w:rsidRPr="001E6FC5">
        <w:rPr>
          <w:rFonts w:ascii="Gotham Pro" w:hAnsi="Gotham Pro" w:cs="Gotham Pro"/>
          <w:bCs/>
          <w:szCs w:val="20"/>
          <w:lang w:val="uk-UA"/>
        </w:rPr>
        <w:t xml:space="preserve">місцезнаходження: </w:t>
      </w:r>
      <w:r w:rsidR="00083B48" w:rsidRPr="00ED5B32">
        <w:rPr>
          <w:rFonts w:ascii="Gotham Pro" w:hAnsi="Gotham Pro" w:cs="Gotham Pro"/>
          <w:szCs w:val="20"/>
          <w:lang w:val="uk-UA"/>
        </w:rPr>
        <w:t>65039, Україна, Одеська обл., </w:t>
      </w:r>
      <w:hyperlink r:id="rId8" w:history="1">
        <w:r w:rsidR="00083B48" w:rsidRPr="00ED5B32">
          <w:rPr>
            <w:rStyle w:val="af"/>
            <w:rFonts w:ascii="Gotham Pro" w:hAnsi="Gotham Pro" w:cs="Gotham Pro"/>
            <w:szCs w:val="20"/>
            <w:lang w:val="uk-UA"/>
          </w:rPr>
          <w:t>місто Одеса</w:t>
        </w:r>
      </w:hyperlink>
      <w:r w:rsidR="00083B48" w:rsidRPr="00ED5B32">
        <w:rPr>
          <w:rFonts w:ascii="Gotham Pro" w:hAnsi="Gotham Pro" w:cs="Gotham Pro"/>
          <w:szCs w:val="20"/>
          <w:lang w:val="uk-UA"/>
        </w:rPr>
        <w:t>, </w:t>
      </w:r>
      <w:r w:rsidR="00083B48" w:rsidRPr="00ED5B32">
        <w:rPr>
          <w:rFonts w:ascii="Gotham Pro" w:hAnsi="Gotham Pro" w:cs="Gotham Pro"/>
          <w:b/>
          <w:bCs/>
          <w:szCs w:val="20"/>
          <w:lang w:val="uk-UA"/>
        </w:rPr>
        <w:t>вулиця Транспортна</w:t>
      </w:r>
      <w:r w:rsidR="00083B48" w:rsidRPr="00ED5B32">
        <w:rPr>
          <w:rFonts w:ascii="Gotham Pro" w:hAnsi="Gotham Pro" w:cs="Gotham Pro"/>
          <w:szCs w:val="20"/>
          <w:lang w:val="uk-UA"/>
        </w:rPr>
        <w:t>, будинок, 5/1, офіс, 214</w:t>
      </w:r>
      <w:r w:rsidRPr="00083B48">
        <w:rPr>
          <w:rFonts w:ascii="Gotham Pro" w:hAnsi="Gotham Pro" w:cs="Gotham Pro"/>
          <w:bCs/>
          <w:szCs w:val="20"/>
          <w:lang w:val="uk-UA"/>
        </w:rPr>
        <w:t xml:space="preserve">) </w:t>
      </w:r>
    </w:p>
    <w:p w14:paraId="02AF0678" w14:textId="152A9999" w:rsidR="00BC2D8A" w:rsidRPr="001E6FC5" w:rsidRDefault="0095242C" w:rsidP="006942AE">
      <w:pPr>
        <w:pStyle w:val="Body"/>
        <w:numPr>
          <w:ilvl w:val="0"/>
          <w:numId w:val="2"/>
        </w:numPr>
        <w:spacing w:before="0" w:line="240" w:lineRule="auto"/>
        <w:jc w:val="center"/>
        <w:rPr>
          <w:rFonts w:ascii="Gotham Pro" w:hAnsi="Gotham Pro" w:cs="Gotham Pro"/>
          <w:bCs/>
          <w:szCs w:val="20"/>
          <w:lang w:val="uk-UA"/>
        </w:rPr>
      </w:pPr>
      <w:r w:rsidRPr="0095242C">
        <w:rPr>
          <w:rFonts w:ascii="Gotham Pro" w:hAnsi="Gotham Pro" w:cs="Gotham Pro"/>
          <w:bCs/>
          <w:szCs w:val="20"/>
          <w:lang w:val="uk-UA"/>
        </w:rPr>
        <w:t>(надалі – "Товариство" та/або ПрАТ СК «ВЕЛЕС»)</w:t>
      </w:r>
    </w:p>
    <w:p w14:paraId="5C2A5FB2" w14:textId="3D72E6D4" w:rsidR="00BC2D8A" w:rsidRPr="005B6077" w:rsidRDefault="00BC2D8A" w:rsidP="00B37CEA">
      <w:pPr>
        <w:pStyle w:val="Body"/>
        <w:numPr>
          <w:ilvl w:val="0"/>
          <w:numId w:val="0"/>
        </w:numPr>
        <w:spacing w:before="0" w:after="0" w:line="240" w:lineRule="auto"/>
        <w:rPr>
          <w:rFonts w:asciiTheme="minorHAnsi" w:hAnsiTheme="minorHAnsi" w:cs="Gotham Pro"/>
          <w:b/>
          <w:szCs w:val="20"/>
          <w:lang w:val="uk-UA"/>
        </w:rPr>
      </w:pPr>
      <w:r w:rsidRPr="001E6FC5">
        <w:rPr>
          <w:rFonts w:ascii="Gotham Pro" w:hAnsi="Gotham Pro" w:cs="Gotham Pro"/>
          <w:bCs/>
          <w:szCs w:val="20"/>
          <w:lang w:val="uk-UA"/>
        </w:rPr>
        <w:t xml:space="preserve">Дата проведення </w:t>
      </w:r>
      <w:r w:rsidR="00F063B2" w:rsidRPr="001E6FC5">
        <w:rPr>
          <w:rFonts w:ascii="Gotham Pro" w:hAnsi="Gotham Pro" w:cs="Gotham Pro"/>
          <w:bCs/>
          <w:szCs w:val="20"/>
          <w:lang w:val="uk-UA"/>
        </w:rPr>
        <w:t xml:space="preserve">дистанційних </w:t>
      </w:r>
      <w:r w:rsidR="00A421C7" w:rsidRPr="001E6FC5">
        <w:rPr>
          <w:rFonts w:ascii="Gotham Pro" w:hAnsi="Gotham Pro" w:cs="Gotham Pro"/>
          <w:bCs/>
          <w:szCs w:val="20"/>
          <w:lang w:val="uk-UA"/>
        </w:rPr>
        <w:t>позачергових</w:t>
      </w:r>
      <w:r w:rsidR="00F063B2" w:rsidRPr="001E6FC5">
        <w:rPr>
          <w:rFonts w:ascii="Gotham Pro" w:hAnsi="Gotham Pro" w:cs="Gotham Pro"/>
          <w:bCs/>
          <w:szCs w:val="20"/>
          <w:lang w:val="uk-UA"/>
        </w:rPr>
        <w:t xml:space="preserve"> </w:t>
      </w:r>
      <w:r w:rsidRPr="001E6FC5">
        <w:rPr>
          <w:rFonts w:ascii="Gotham Pro" w:hAnsi="Gotham Pro" w:cs="Gotham Pro"/>
          <w:bCs/>
          <w:szCs w:val="20"/>
          <w:lang w:val="uk-UA"/>
        </w:rPr>
        <w:t xml:space="preserve">загальних зборів акціонерів Товариства: </w:t>
      </w:r>
      <w:r w:rsidR="00083B48" w:rsidRPr="00083B48">
        <w:rPr>
          <w:rFonts w:ascii="Gotham Pro" w:hAnsi="Gotham Pro" w:cs="Gotham Pro"/>
          <w:b/>
          <w:bCs/>
          <w:szCs w:val="20"/>
          <w:lang w:val="uk-UA"/>
        </w:rPr>
        <w:t>«14» серпня 2025 року</w:t>
      </w:r>
      <w:r w:rsidR="005B6077" w:rsidRPr="00083B48">
        <w:rPr>
          <w:rFonts w:ascii="Gotham Pro" w:hAnsi="Gotham Pro" w:cs="Gotham Pro"/>
          <w:b/>
          <w:szCs w:val="20"/>
          <w:lang w:val="uk-UA"/>
        </w:rPr>
        <w:t>.</w:t>
      </w:r>
    </w:p>
    <w:p w14:paraId="38B45034" w14:textId="77777777" w:rsidR="00927263" w:rsidRPr="001E6FC5" w:rsidRDefault="00927263" w:rsidP="00B37CEA">
      <w:pPr>
        <w:pStyle w:val="Body"/>
        <w:numPr>
          <w:ilvl w:val="0"/>
          <w:numId w:val="0"/>
        </w:numPr>
        <w:spacing w:before="0" w:after="0" w:line="240" w:lineRule="auto"/>
        <w:rPr>
          <w:rFonts w:ascii="Gotham Pro" w:hAnsi="Gotham Pro" w:cs="Gotham Pro"/>
          <w:b/>
          <w:szCs w:val="20"/>
          <w:lang w:val="uk-UA"/>
        </w:rPr>
      </w:pPr>
    </w:p>
    <w:p w14:paraId="2EA61369" w14:textId="45284914" w:rsidR="00927263" w:rsidRPr="001E6FC5" w:rsidRDefault="00927263" w:rsidP="00927263">
      <w:pPr>
        <w:rPr>
          <w:rFonts w:ascii="Gotham Pro" w:hAnsi="Gotham Pro" w:cs="Gotham Pro"/>
          <w:sz w:val="20"/>
        </w:rPr>
      </w:pPr>
      <w:r w:rsidRPr="001E6FC5">
        <w:rPr>
          <w:rFonts w:ascii="Gotham Pro" w:hAnsi="Gotham Pro" w:cs="Gotham Pro"/>
          <w:b/>
          <w:bCs/>
          <w:sz w:val="20"/>
        </w:rPr>
        <w:t xml:space="preserve">Дата і час початку голосування </w:t>
      </w:r>
      <w:r w:rsidRPr="001E6FC5">
        <w:rPr>
          <w:rFonts w:ascii="Gotham Pro" w:hAnsi="Gotham Pro" w:cs="Gotham Pro"/>
          <w:sz w:val="20"/>
        </w:rPr>
        <w:t xml:space="preserve">– </w:t>
      </w:r>
      <w:r w:rsidRPr="001E6FC5">
        <w:rPr>
          <w:rFonts w:ascii="Gotham Pro" w:hAnsi="Gotham Pro" w:cs="Gotham Pro"/>
          <w:sz w:val="20"/>
          <w:u w:val="single"/>
        </w:rPr>
        <w:t xml:space="preserve">з </w:t>
      </w:r>
      <w:r w:rsidR="00083B48">
        <w:rPr>
          <w:rFonts w:ascii="Gotham Pro" w:hAnsi="Gotham Pro" w:cs="Gotham Pro"/>
          <w:sz w:val="20"/>
          <w:u w:val="single"/>
        </w:rPr>
        <w:t>11</w:t>
      </w:r>
      <w:r w:rsidRPr="001E6FC5">
        <w:rPr>
          <w:rFonts w:ascii="Gotham Pro" w:hAnsi="Gotham Pro" w:cs="Gotham Pro"/>
          <w:sz w:val="20"/>
          <w:u w:val="single"/>
        </w:rPr>
        <w:t xml:space="preserve"> години 00 хвилин</w:t>
      </w:r>
      <w:r w:rsidRPr="001E6FC5">
        <w:rPr>
          <w:rFonts w:ascii="Gotham Pro" w:eastAsiaTheme="minorHAnsi" w:hAnsi="Gotham Pro" w:cs="Gotham Pro"/>
          <w:bCs/>
          <w:sz w:val="20"/>
          <w:lang w:eastAsia="en-US"/>
        </w:rPr>
        <w:t>: </w:t>
      </w:r>
      <w:r w:rsidR="00083B48" w:rsidRPr="00083B48">
        <w:rPr>
          <w:rFonts w:ascii="Gotham Pro" w:hAnsi="Gotham Pro" w:cs="Gotham Pro"/>
          <w:b/>
          <w:bCs/>
          <w:sz w:val="20"/>
        </w:rPr>
        <w:t>«</w:t>
      </w:r>
      <w:r w:rsidR="00083B48">
        <w:rPr>
          <w:rFonts w:ascii="Gotham Pro" w:hAnsi="Gotham Pro" w:cs="Gotham Pro"/>
          <w:b/>
          <w:bCs/>
          <w:sz w:val="20"/>
        </w:rPr>
        <w:t>04</w:t>
      </w:r>
      <w:r w:rsidR="00083B48" w:rsidRPr="00083B48">
        <w:rPr>
          <w:rFonts w:ascii="Gotham Pro" w:hAnsi="Gotham Pro" w:cs="Gotham Pro"/>
          <w:b/>
          <w:bCs/>
          <w:sz w:val="20"/>
        </w:rPr>
        <w:t>» серпня 2025 року</w:t>
      </w:r>
      <w:r w:rsidRPr="001E6FC5">
        <w:rPr>
          <w:rFonts w:ascii="Gotham Pro" w:hAnsi="Gotham Pro" w:cs="Gotham Pro"/>
          <w:b/>
          <w:bCs/>
          <w:sz w:val="20"/>
        </w:rPr>
        <w:t>.</w:t>
      </w:r>
    </w:p>
    <w:p w14:paraId="1E8866E3" w14:textId="77777777" w:rsidR="00927263" w:rsidRPr="001E6FC5" w:rsidRDefault="00927263" w:rsidP="00927263">
      <w:pPr>
        <w:rPr>
          <w:rFonts w:ascii="Gotham Pro" w:hAnsi="Gotham Pro" w:cs="Gotham Pro"/>
          <w:b/>
          <w:bCs/>
          <w:sz w:val="20"/>
        </w:rPr>
      </w:pPr>
    </w:p>
    <w:p w14:paraId="3498FB20" w14:textId="7A939583" w:rsidR="00927263" w:rsidRPr="001E6FC5" w:rsidRDefault="00927263" w:rsidP="00927263">
      <w:pPr>
        <w:rPr>
          <w:rFonts w:ascii="Gotham Pro" w:hAnsi="Gotham Pro" w:cs="Gotham Pro"/>
          <w:sz w:val="20"/>
        </w:rPr>
      </w:pPr>
      <w:r w:rsidRPr="001E6FC5">
        <w:rPr>
          <w:rFonts w:ascii="Gotham Pro" w:hAnsi="Gotham Pro" w:cs="Gotham Pro"/>
          <w:b/>
          <w:bCs/>
          <w:sz w:val="20"/>
        </w:rPr>
        <w:t xml:space="preserve">Дата і час завершення голосування </w:t>
      </w:r>
      <w:r w:rsidRPr="001E6FC5">
        <w:rPr>
          <w:rFonts w:ascii="Gotham Pro" w:hAnsi="Gotham Pro" w:cs="Gotham Pro"/>
          <w:sz w:val="20"/>
        </w:rPr>
        <w:t xml:space="preserve">– </w:t>
      </w:r>
      <w:r w:rsidRPr="001E6FC5">
        <w:rPr>
          <w:rFonts w:ascii="Gotham Pro" w:hAnsi="Gotham Pro" w:cs="Gotham Pro"/>
          <w:sz w:val="20"/>
          <w:u w:val="single"/>
        </w:rPr>
        <w:t>до 18 години 00 хвилин</w:t>
      </w:r>
      <w:r w:rsidRPr="001E6FC5">
        <w:rPr>
          <w:rFonts w:ascii="Gotham Pro" w:hAnsi="Gotham Pro" w:cs="Gotham Pro"/>
          <w:sz w:val="20"/>
        </w:rPr>
        <w:t xml:space="preserve">: </w:t>
      </w:r>
      <w:r w:rsidR="00083B48" w:rsidRPr="00083B48">
        <w:rPr>
          <w:rFonts w:ascii="Gotham Pro" w:hAnsi="Gotham Pro" w:cs="Gotham Pro"/>
          <w:b/>
          <w:bCs/>
          <w:sz w:val="20"/>
        </w:rPr>
        <w:t>«14» серпня 2025 року</w:t>
      </w:r>
      <w:r w:rsidRPr="001E6FC5">
        <w:rPr>
          <w:rFonts w:ascii="Gotham Pro" w:hAnsi="Gotham Pro" w:cs="Gotham Pro"/>
          <w:b/>
          <w:bCs/>
          <w:sz w:val="20"/>
        </w:rPr>
        <w:t>.</w:t>
      </w:r>
    </w:p>
    <w:p w14:paraId="1A9EE27C" w14:textId="77777777" w:rsidR="00927263" w:rsidRPr="001E6FC5" w:rsidRDefault="00927263" w:rsidP="00927263">
      <w:pPr>
        <w:rPr>
          <w:rFonts w:ascii="Gotham Pro" w:hAnsi="Gotham Pro" w:cs="Gotham Pro"/>
          <w:sz w:val="20"/>
        </w:rPr>
      </w:pPr>
    </w:p>
    <w:p w14:paraId="2FE232F9" w14:textId="79164B94" w:rsidR="00B37CEA" w:rsidRPr="005B6077" w:rsidRDefault="00BC2D8A" w:rsidP="00927263">
      <w:pPr>
        <w:rPr>
          <w:rFonts w:asciiTheme="minorHAnsi" w:hAnsiTheme="minorHAnsi" w:cs="Gotham Pro"/>
          <w:b/>
          <w:sz w:val="20"/>
        </w:rPr>
      </w:pPr>
      <w:r w:rsidRPr="001E6FC5">
        <w:rPr>
          <w:rFonts w:ascii="Gotham Pro" w:hAnsi="Gotham Pro" w:cs="Gotham Pro"/>
          <w:bCs/>
          <w:sz w:val="20"/>
        </w:rPr>
        <w:t>Дат</w:t>
      </w:r>
      <w:r w:rsidR="007A6169" w:rsidRPr="001E6FC5">
        <w:rPr>
          <w:rFonts w:ascii="Gotham Pro" w:hAnsi="Gotham Pro" w:cs="Gotham Pro"/>
          <w:bCs/>
          <w:sz w:val="20"/>
        </w:rPr>
        <w:t xml:space="preserve">а </w:t>
      </w:r>
      <w:r w:rsidRPr="001E6FC5">
        <w:rPr>
          <w:rFonts w:ascii="Gotham Pro" w:hAnsi="Gotham Pro" w:cs="Gotham Pro"/>
          <w:bCs/>
          <w:sz w:val="20"/>
        </w:rPr>
        <w:t xml:space="preserve">заповнення бюлетеня акціонером (представником акціонера): </w:t>
      </w:r>
      <w:r w:rsidRPr="00083B48">
        <w:rPr>
          <w:rFonts w:ascii="Gotham Pro" w:hAnsi="Gotham Pro" w:cs="Gotham Pro"/>
          <w:b/>
          <w:bCs/>
          <w:sz w:val="20"/>
        </w:rPr>
        <w:t xml:space="preserve">«_______» </w:t>
      </w:r>
      <w:r w:rsidR="00083B48" w:rsidRPr="00083B48">
        <w:rPr>
          <w:rFonts w:ascii="Gotham Pro" w:hAnsi="Gotham Pro" w:cs="Gotham Pro"/>
          <w:b/>
          <w:bCs/>
          <w:sz w:val="20"/>
        </w:rPr>
        <w:t>серпня 2025 року</w:t>
      </w:r>
      <w:r w:rsidR="005B6077" w:rsidRPr="005B6077">
        <w:rPr>
          <w:rFonts w:ascii="Gotham Pro" w:hAnsi="Gotham Pro" w:cs="Gotham Pro"/>
          <w:b/>
          <w:bCs/>
          <w:sz w:val="20"/>
        </w:rPr>
        <w:t>.</w:t>
      </w:r>
    </w:p>
    <w:p w14:paraId="708BB973" w14:textId="77777777" w:rsidR="00927263" w:rsidRPr="001E6FC5" w:rsidRDefault="00927263" w:rsidP="00927263">
      <w:pPr>
        <w:rPr>
          <w:rFonts w:ascii="Gotham Pro" w:hAnsi="Gotham Pro" w:cs="Gotham Pro"/>
          <w:sz w:val="20"/>
        </w:rPr>
      </w:pPr>
    </w:p>
    <w:tbl>
      <w:tblPr>
        <w:tblStyle w:val="a7"/>
        <w:tblW w:w="10771" w:type="dxa"/>
        <w:tblInd w:w="-5"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359"/>
        <w:gridCol w:w="359"/>
      </w:tblGrid>
      <w:tr w:rsidR="00BC2D8A" w:rsidRPr="001E6FC5" w14:paraId="0C7C26E0" w14:textId="77777777" w:rsidTr="00B37CEA">
        <w:tc>
          <w:tcPr>
            <w:tcW w:w="5387" w:type="dxa"/>
            <w:tcBorders>
              <w:top w:val="nil"/>
              <w:left w:val="nil"/>
              <w:bottom w:val="nil"/>
              <w:right w:val="nil"/>
            </w:tcBorders>
            <w:vAlign w:val="center"/>
          </w:tcPr>
          <w:p w14:paraId="2E8670EF" w14:textId="790423D4" w:rsidR="00BC2D8A" w:rsidRPr="001E6FC5" w:rsidRDefault="00BC2D8A" w:rsidP="00BC2D8A">
            <w:pPr>
              <w:pStyle w:val="Body"/>
              <w:numPr>
                <w:ilvl w:val="0"/>
                <w:numId w:val="0"/>
              </w:numPr>
              <w:spacing w:before="0" w:after="0" w:line="240" w:lineRule="auto"/>
              <w:jc w:val="center"/>
              <w:rPr>
                <w:rFonts w:ascii="Gotham Pro" w:hAnsi="Gotham Pro" w:cs="Gotham Pro"/>
                <w:bCs/>
                <w:szCs w:val="20"/>
                <w:lang w:val="uk-UA"/>
              </w:rPr>
            </w:pPr>
            <w:r w:rsidRPr="001E6FC5">
              <w:rPr>
                <w:rFonts w:ascii="Gotham Pro" w:hAnsi="Gotham Pro" w:cs="Gotham Pro"/>
                <w:b/>
                <w:szCs w:val="20"/>
                <w:lang w:val="uk-UA"/>
              </w:rPr>
              <w:t>ПІБ/ найменування акціонера та/або представника</w:t>
            </w:r>
          </w:p>
        </w:tc>
        <w:tc>
          <w:tcPr>
            <w:tcW w:w="5384" w:type="dxa"/>
            <w:gridSpan w:val="15"/>
            <w:tcBorders>
              <w:top w:val="nil"/>
              <w:left w:val="nil"/>
              <w:bottom w:val="single" w:sz="4" w:space="0" w:color="auto"/>
              <w:right w:val="nil"/>
            </w:tcBorders>
            <w:vAlign w:val="center"/>
          </w:tcPr>
          <w:p w14:paraId="76A75531" w14:textId="4B8E260B" w:rsidR="00BC2D8A" w:rsidRPr="001E6FC5" w:rsidRDefault="00BC2D8A" w:rsidP="00BC2D8A">
            <w:pPr>
              <w:pStyle w:val="Body"/>
              <w:numPr>
                <w:ilvl w:val="0"/>
                <w:numId w:val="0"/>
              </w:numPr>
              <w:spacing w:before="0" w:after="0" w:line="240" w:lineRule="auto"/>
              <w:jc w:val="center"/>
              <w:rPr>
                <w:rFonts w:ascii="Gotham Pro" w:hAnsi="Gotham Pro" w:cs="Gotham Pro"/>
                <w:b/>
                <w:szCs w:val="20"/>
                <w:lang w:val="uk-UA"/>
              </w:rPr>
            </w:pPr>
            <w:r w:rsidRPr="001E6FC5">
              <w:rPr>
                <w:rFonts w:ascii="Gotham Pro" w:hAnsi="Gotham Pro" w:cs="Gotham Pro"/>
                <w:b/>
                <w:szCs w:val="20"/>
                <w:lang w:val="uk-UA"/>
              </w:rPr>
              <w:t>Кількості голосів, що належать акціонеру</w:t>
            </w:r>
          </w:p>
        </w:tc>
      </w:tr>
      <w:tr w:rsidR="00BC2D8A" w:rsidRPr="001E6FC5" w14:paraId="7918B970" w14:textId="7C09A739" w:rsidTr="00B37CEA">
        <w:tc>
          <w:tcPr>
            <w:tcW w:w="5387" w:type="dxa"/>
            <w:tcBorders>
              <w:top w:val="nil"/>
              <w:left w:val="nil"/>
              <w:bottom w:val="single" w:sz="4" w:space="0" w:color="auto"/>
              <w:right w:val="single" w:sz="4" w:space="0" w:color="auto"/>
            </w:tcBorders>
          </w:tcPr>
          <w:p w14:paraId="579F7B29" w14:textId="77777777" w:rsidR="00BC2D8A" w:rsidRPr="001E6FC5" w:rsidRDefault="00BC2D8A" w:rsidP="00B37CEA">
            <w:pPr>
              <w:pStyle w:val="Body"/>
              <w:numPr>
                <w:ilvl w:val="0"/>
                <w:numId w:val="0"/>
              </w:numPr>
              <w:spacing w:before="0" w:after="0" w:line="240" w:lineRule="auto"/>
              <w:rPr>
                <w:rFonts w:ascii="Gotham Pro" w:hAnsi="Gotham Pro" w:cs="Gotham Pro"/>
                <w:bCs/>
                <w:szCs w:val="20"/>
                <w:lang w:val="uk-UA"/>
              </w:rPr>
            </w:pPr>
          </w:p>
          <w:p w14:paraId="11EC0C69" w14:textId="4968E17E" w:rsidR="00B37CEA" w:rsidRPr="001E6FC5" w:rsidRDefault="00B37CEA" w:rsidP="00B37CEA">
            <w:pPr>
              <w:pStyle w:val="Body"/>
              <w:numPr>
                <w:ilvl w:val="0"/>
                <w:numId w:val="0"/>
              </w:numPr>
              <w:spacing w:before="0" w:after="0" w:line="240" w:lineRule="auto"/>
              <w:rPr>
                <w:rFonts w:ascii="Gotham Pro" w:hAnsi="Gotham Pro" w:cs="Gotham Pro"/>
                <w:bCs/>
                <w:szCs w:val="20"/>
                <w:lang w:val="uk-UA"/>
              </w:rPr>
            </w:pPr>
          </w:p>
        </w:tc>
        <w:tc>
          <w:tcPr>
            <w:tcW w:w="358" w:type="dxa"/>
            <w:tcBorders>
              <w:top w:val="single" w:sz="4" w:space="0" w:color="auto"/>
              <w:left w:val="single" w:sz="4" w:space="0" w:color="auto"/>
              <w:right w:val="single" w:sz="4" w:space="0" w:color="auto"/>
            </w:tcBorders>
          </w:tcPr>
          <w:p w14:paraId="0677CF12"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D4F9BCA"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2185B57"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6B74F2F7"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0099F02F"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2C9FF7B1"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0FEE191F"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C4674BE"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75F9813D"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489B8C96"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174D191F"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4E61755C"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FE5E413"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785A9601" w14:textId="77777777" w:rsidR="00BC2D8A" w:rsidRPr="001E6FC5"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tcBorders>
          </w:tcPr>
          <w:p w14:paraId="19613803" w14:textId="77777777" w:rsidR="00BC2D8A" w:rsidRPr="001E6FC5" w:rsidRDefault="00BC2D8A" w:rsidP="00B37CEA">
            <w:pPr>
              <w:spacing w:line="259" w:lineRule="auto"/>
              <w:jc w:val="left"/>
              <w:rPr>
                <w:rFonts w:ascii="Gotham Pro" w:hAnsi="Gotham Pro" w:cs="Gotham Pro"/>
                <w:bCs/>
              </w:rPr>
            </w:pPr>
          </w:p>
        </w:tc>
      </w:tr>
      <w:tr w:rsidR="00B37CEA" w:rsidRPr="001E6FC5" w14:paraId="7774872D" w14:textId="77777777" w:rsidTr="00B37CEA">
        <w:trPr>
          <w:gridAfter w:val="15"/>
          <w:wAfter w:w="5384" w:type="dxa"/>
        </w:trPr>
        <w:tc>
          <w:tcPr>
            <w:tcW w:w="5387" w:type="dxa"/>
            <w:tcBorders>
              <w:top w:val="single" w:sz="4" w:space="0" w:color="auto"/>
              <w:left w:val="nil"/>
              <w:bottom w:val="single" w:sz="4" w:space="0" w:color="auto"/>
              <w:right w:val="nil"/>
            </w:tcBorders>
          </w:tcPr>
          <w:p w14:paraId="1193396E" w14:textId="77777777" w:rsidR="00B37CEA" w:rsidRPr="001E6FC5" w:rsidRDefault="00B37CEA" w:rsidP="00B37CEA">
            <w:pPr>
              <w:pStyle w:val="Body"/>
              <w:numPr>
                <w:ilvl w:val="0"/>
                <w:numId w:val="0"/>
              </w:numPr>
              <w:spacing w:before="0" w:after="0" w:line="240" w:lineRule="auto"/>
              <w:rPr>
                <w:rFonts w:ascii="Gotham Pro" w:hAnsi="Gotham Pro" w:cs="Gotham Pro"/>
                <w:bCs/>
                <w:szCs w:val="20"/>
                <w:lang w:val="uk-UA"/>
              </w:rPr>
            </w:pPr>
          </w:p>
          <w:p w14:paraId="64ED1CBE" w14:textId="1C44AC50" w:rsidR="00B37CEA" w:rsidRPr="001E6FC5" w:rsidRDefault="00B37CEA" w:rsidP="00B37CEA">
            <w:pPr>
              <w:pStyle w:val="Body"/>
              <w:numPr>
                <w:ilvl w:val="0"/>
                <w:numId w:val="0"/>
              </w:numPr>
              <w:spacing w:before="0" w:after="0" w:line="240" w:lineRule="auto"/>
              <w:rPr>
                <w:rFonts w:ascii="Gotham Pro" w:hAnsi="Gotham Pro" w:cs="Gotham Pro"/>
                <w:bCs/>
                <w:szCs w:val="20"/>
                <w:lang w:val="uk-UA"/>
              </w:rPr>
            </w:pPr>
          </w:p>
        </w:tc>
      </w:tr>
      <w:tr w:rsidR="007A6169" w:rsidRPr="001E6FC5" w14:paraId="56C71FE0" w14:textId="77777777" w:rsidTr="00B37CEA">
        <w:trPr>
          <w:gridAfter w:val="15"/>
          <w:wAfter w:w="5384" w:type="dxa"/>
        </w:trPr>
        <w:tc>
          <w:tcPr>
            <w:tcW w:w="5387" w:type="dxa"/>
            <w:tcBorders>
              <w:top w:val="single" w:sz="4" w:space="0" w:color="auto"/>
              <w:left w:val="nil"/>
              <w:bottom w:val="single" w:sz="4" w:space="0" w:color="auto"/>
              <w:right w:val="nil"/>
            </w:tcBorders>
          </w:tcPr>
          <w:p w14:paraId="23B80989" w14:textId="77777777" w:rsidR="007A6169" w:rsidRPr="001E6FC5" w:rsidRDefault="007A6169" w:rsidP="00B37CEA">
            <w:pPr>
              <w:pStyle w:val="Body"/>
              <w:numPr>
                <w:ilvl w:val="0"/>
                <w:numId w:val="0"/>
              </w:numPr>
              <w:spacing w:before="0" w:after="0" w:line="240" w:lineRule="auto"/>
              <w:rPr>
                <w:rFonts w:ascii="Gotham Pro" w:hAnsi="Gotham Pro" w:cs="Gotham Pro"/>
                <w:bCs/>
                <w:szCs w:val="20"/>
                <w:lang w:val="uk-UA"/>
              </w:rPr>
            </w:pPr>
          </w:p>
          <w:p w14:paraId="4A95255C" w14:textId="301EABF8" w:rsidR="007A6169" w:rsidRPr="001E6FC5" w:rsidRDefault="007A6169" w:rsidP="00B37CEA">
            <w:pPr>
              <w:pStyle w:val="Body"/>
              <w:numPr>
                <w:ilvl w:val="0"/>
                <w:numId w:val="0"/>
              </w:numPr>
              <w:spacing w:before="0" w:after="0" w:line="240" w:lineRule="auto"/>
              <w:rPr>
                <w:rFonts w:ascii="Gotham Pro" w:hAnsi="Gotham Pro" w:cs="Gotham Pro"/>
                <w:bCs/>
                <w:szCs w:val="20"/>
                <w:lang w:val="uk-UA"/>
              </w:rPr>
            </w:pPr>
          </w:p>
        </w:tc>
      </w:tr>
      <w:tr w:rsidR="00B37CEA" w:rsidRPr="001E6FC5" w14:paraId="4F11B7E6" w14:textId="77777777" w:rsidTr="00B37CEA">
        <w:trPr>
          <w:gridAfter w:val="15"/>
          <w:wAfter w:w="5384" w:type="dxa"/>
        </w:trPr>
        <w:tc>
          <w:tcPr>
            <w:tcW w:w="5387" w:type="dxa"/>
            <w:tcBorders>
              <w:top w:val="single" w:sz="4" w:space="0" w:color="auto"/>
              <w:left w:val="nil"/>
              <w:bottom w:val="nil"/>
              <w:right w:val="nil"/>
            </w:tcBorders>
          </w:tcPr>
          <w:p w14:paraId="77CB5891" w14:textId="74763154" w:rsidR="002764EB" w:rsidRPr="001E6FC5" w:rsidRDefault="002764EB" w:rsidP="00B37CEA">
            <w:pPr>
              <w:pStyle w:val="Body"/>
              <w:numPr>
                <w:ilvl w:val="0"/>
                <w:numId w:val="0"/>
              </w:numPr>
              <w:spacing w:before="0" w:after="0" w:line="240" w:lineRule="auto"/>
              <w:rPr>
                <w:rFonts w:ascii="Gotham Pro" w:hAnsi="Gotham Pro" w:cs="Gotham Pro"/>
                <w:bCs/>
                <w:sz w:val="16"/>
                <w:szCs w:val="16"/>
                <w:lang w:val="uk-UA"/>
              </w:rPr>
            </w:pPr>
            <w:r w:rsidRPr="001E6FC5">
              <w:rPr>
                <w:rFonts w:ascii="Gotham Pro" w:hAnsi="Gotham Pro" w:cs="Gotham Pro"/>
                <w:bCs/>
                <w:sz w:val="16"/>
                <w:szCs w:val="16"/>
                <w:lang w:val="uk-UA"/>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37737F72" w14:textId="77072926" w:rsidR="00B37CEA" w:rsidRPr="001E6FC5" w:rsidRDefault="00B37CEA" w:rsidP="00BC2D8A">
      <w:pPr>
        <w:pStyle w:val="Body"/>
        <w:numPr>
          <w:ilvl w:val="0"/>
          <w:numId w:val="0"/>
        </w:numPr>
        <w:spacing w:before="0" w:after="0" w:line="240" w:lineRule="auto"/>
        <w:rPr>
          <w:rFonts w:ascii="Gotham Pro" w:hAnsi="Gotham Pro" w:cs="Gotham Pro"/>
          <w:bCs/>
          <w:szCs w:val="20"/>
          <w:lang w:val="uk-UA"/>
        </w:rPr>
      </w:pPr>
    </w:p>
    <w:tbl>
      <w:tblPr>
        <w:tblStyle w:val="a7"/>
        <w:tblW w:w="10714" w:type="dxa"/>
        <w:jc w:val="center"/>
        <w:tblLayout w:type="fixed"/>
        <w:tblLook w:val="04A0" w:firstRow="1" w:lastRow="0" w:firstColumn="1" w:lastColumn="0" w:noHBand="0" w:noVBand="1"/>
      </w:tblPr>
      <w:tblGrid>
        <w:gridCol w:w="7933"/>
        <w:gridCol w:w="1418"/>
        <w:gridCol w:w="1363"/>
      </w:tblGrid>
      <w:tr w:rsidR="00083B48" w:rsidRPr="004371DA" w14:paraId="6EF156C4" w14:textId="77777777" w:rsidTr="00CA7155">
        <w:trPr>
          <w:jc w:val="center"/>
        </w:trPr>
        <w:tc>
          <w:tcPr>
            <w:tcW w:w="7933" w:type="dxa"/>
            <w:vAlign w:val="center"/>
          </w:tcPr>
          <w:p w14:paraId="6AE02CE7" w14:textId="77777777" w:rsidR="00083B48" w:rsidRPr="004371DA" w:rsidRDefault="00083B48" w:rsidP="00CA7155">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питання, винесене на голосування, та проєкт (проєкти) рішення кожного із питань, включених до порядку денного загальних зборів</w:t>
            </w:r>
          </w:p>
        </w:tc>
        <w:tc>
          <w:tcPr>
            <w:tcW w:w="2781" w:type="dxa"/>
            <w:gridSpan w:val="2"/>
            <w:vAlign w:val="center"/>
          </w:tcPr>
          <w:p w14:paraId="3527916E" w14:textId="77777777" w:rsidR="00083B48" w:rsidRPr="004371DA" w:rsidRDefault="00083B48" w:rsidP="00CA7155">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варіанти голосування за кожний проект рішення по кожному із питань порядку денного</w:t>
            </w:r>
          </w:p>
          <w:p w14:paraId="4A02F803"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 xml:space="preserve">(навпроти вибраного варіанту позначити </w:t>
            </w:r>
            <w:r w:rsidRPr="004371DA">
              <w:rPr>
                <w:rFonts w:ascii="Gotham Pro" w:hAnsi="Gotham Pro" w:cs="Gotham Pro"/>
                <w:b/>
                <w:szCs w:val="20"/>
                <w:lang w:val="uk-UA"/>
              </w:rPr>
              <w:t>Х</w:t>
            </w:r>
            <w:r w:rsidRPr="004371DA">
              <w:rPr>
                <w:rFonts w:ascii="Gotham Pro" w:hAnsi="Gotham Pro" w:cs="Gotham Pro"/>
                <w:bCs/>
                <w:szCs w:val="20"/>
                <w:lang w:val="uk-UA"/>
              </w:rPr>
              <w:t>)</w:t>
            </w:r>
          </w:p>
        </w:tc>
      </w:tr>
      <w:tr w:rsidR="00083B48" w:rsidRPr="004371DA" w14:paraId="0093CDCD" w14:textId="77777777" w:rsidTr="00CA7155">
        <w:trPr>
          <w:trHeight w:val="378"/>
          <w:jc w:val="center"/>
        </w:trPr>
        <w:tc>
          <w:tcPr>
            <w:tcW w:w="7933" w:type="dxa"/>
          </w:tcPr>
          <w:p w14:paraId="3B9A8893" w14:textId="0990860D" w:rsidR="00083B48" w:rsidRPr="00C16AF0" w:rsidRDefault="00C16AF0" w:rsidP="00C16AF0">
            <w:pPr>
              <w:pStyle w:val="a8"/>
              <w:numPr>
                <w:ilvl w:val="0"/>
                <w:numId w:val="41"/>
              </w:numPr>
              <w:suppressAutoHyphens/>
              <w:jc w:val="both"/>
              <w:rPr>
                <w:rFonts w:ascii="Gotham Pro" w:hAnsi="Gotham Pro" w:cs="Gotham Pro"/>
                <w:b/>
                <w:bCs/>
              </w:rPr>
            </w:pPr>
            <w:r w:rsidRPr="00E91E12">
              <w:rPr>
                <w:rFonts w:ascii="Gotham Pro" w:hAnsi="Gotham Pro" w:cs="Gotham Pro"/>
                <w:b/>
                <w:bCs/>
              </w:rPr>
              <w:t>Прийняття рішення про внесення змін до рішення (Протоколу) річних загальних зборів акціонерів від 30.03.2020р. з питання 8 «Про порядок розподілу прибутку (покриття збитків) Товариства за 2019</w:t>
            </w:r>
            <w:r>
              <w:rPr>
                <w:rFonts w:ascii="Gotham Pro" w:hAnsi="Gotham Pro" w:cs="Gotham Pro"/>
                <w:b/>
                <w:bCs/>
              </w:rPr>
              <w:t xml:space="preserve"> </w:t>
            </w:r>
            <w:r w:rsidRPr="00E91E12">
              <w:rPr>
                <w:rFonts w:ascii="Gotham Pro" w:hAnsi="Gotham Pro" w:cs="Gotham Pro"/>
                <w:b/>
                <w:bCs/>
              </w:rPr>
              <w:t>р.».</w:t>
            </w:r>
          </w:p>
        </w:tc>
        <w:tc>
          <w:tcPr>
            <w:tcW w:w="2781" w:type="dxa"/>
            <w:gridSpan w:val="2"/>
            <w:vAlign w:val="center"/>
          </w:tcPr>
          <w:p w14:paraId="3276547B"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666E4BBB" w14:textId="77777777" w:rsidTr="0095242C">
        <w:trPr>
          <w:trHeight w:val="811"/>
          <w:jc w:val="center"/>
        </w:trPr>
        <w:tc>
          <w:tcPr>
            <w:tcW w:w="7933" w:type="dxa"/>
            <w:vMerge w:val="restart"/>
          </w:tcPr>
          <w:p w14:paraId="0DA5B27C" w14:textId="77777777" w:rsidR="00C16AF0" w:rsidRPr="00E91E12" w:rsidRDefault="00C16AF0" w:rsidP="00C16AF0">
            <w:pPr>
              <w:widowControl w:val="0"/>
              <w:autoSpaceDE w:val="0"/>
              <w:autoSpaceDN w:val="0"/>
              <w:adjustRightInd w:val="0"/>
              <w:rPr>
                <w:rFonts w:ascii="Gotham Pro" w:hAnsi="Gotham Pro" w:cs="Gotham Pro"/>
                <w:sz w:val="20"/>
              </w:rPr>
            </w:pPr>
            <w:r w:rsidRPr="006B260D">
              <w:rPr>
                <w:rFonts w:ascii="Gotham Pro" w:hAnsi="Gotham Pro" w:cs="Gotham Pro"/>
                <w:sz w:val="20"/>
                <w:u w:val="single"/>
              </w:rPr>
              <w:t>Проект рішення №1 з питання №</w:t>
            </w:r>
            <w:r w:rsidRPr="00E91E12">
              <w:rPr>
                <w:rFonts w:ascii="Gotham Pro" w:hAnsi="Gotham Pro" w:cs="Gotham Pro"/>
                <w:sz w:val="20"/>
                <w:u w:val="single"/>
              </w:rPr>
              <w:t>1</w:t>
            </w:r>
            <w:r w:rsidRPr="006B260D">
              <w:rPr>
                <w:rFonts w:ascii="Gotham Pro" w:hAnsi="Gotham Pro" w:cs="Gotham Pro"/>
                <w:sz w:val="20"/>
                <w:u w:val="single"/>
              </w:rPr>
              <w:t>:</w:t>
            </w:r>
            <w:r w:rsidRPr="008E7721">
              <w:rPr>
                <w:rFonts w:ascii="Gotham Pro" w:hAnsi="Gotham Pro" w:cs="Gotham Pro"/>
                <w:sz w:val="20"/>
              </w:rPr>
              <w:t xml:space="preserve"> </w:t>
            </w:r>
            <w:r w:rsidRPr="00E91E12">
              <w:rPr>
                <w:rFonts w:ascii="Gotham Pro" w:hAnsi="Gotham Pro" w:cs="Gotham Pro"/>
                <w:sz w:val="20"/>
              </w:rPr>
              <w:t>Внести зміни до рішення (Протоколу) річних загальних зборів акціонерів від 30.03.2020р. з питання 8 «Про порядок розподілу прибутку (покриття збитків) Товариства за 2019р.»,  виклавши його в новій редакції:</w:t>
            </w:r>
          </w:p>
          <w:p w14:paraId="28BCF61F" w14:textId="77777777" w:rsidR="00C16AF0" w:rsidRPr="00E91E12" w:rsidRDefault="00C16AF0" w:rsidP="00C16AF0">
            <w:pPr>
              <w:widowControl w:val="0"/>
              <w:autoSpaceDE w:val="0"/>
              <w:autoSpaceDN w:val="0"/>
              <w:adjustRightInd w:val="0"/>
              <w:ind w:firstLine="709"/>
              <w:rPr>
                <w:rFonts w:ascii="Gotham Pro" w:hAnsi="Gotham Pro" w:cs="Gotham Pro"/>
                <w:sz w:val="20"/>
              </w:rPr>
            </w:pPr>
            <w:r w:rsidRPr="00E91E12">
              <w:rPr>
                <w:rFonts w:ascii="Gotham Pro" w:hAnsi="Gotham Pro" w:cs="Gotham Pro"/>
                <w:sz w:val="20"/>
              </w:rPr>
              <w:t>«Затвердити чистий прибуток Товариства за 2019 рік в сумі 61 000,00 грн. (шістдесят одна тисяча гривень 00 копійок).</w:t>
            </w:r>
          </w:p>
          <w:p w14:paraId="414AE027" w14:textId="723A601B" w:rsidR="00083B48" w:rsidRPr="00C16AF0" w:rsidRDefault="00C16AF0" w:rsidP="00C16AF0">
            <w:pPr>
              <w:widowControl w:val="0"/>
              <w:autoSpaceDE w:val="0"/>
              <w:autoSpaceDN w:val="0"/>
              <w:adjustRightInd w:val="0"/>
              <w:ind w:firstLine="709"/>
              <w:rPr>
                <w:rFonts w:cs="Gotham Pro"/>
                <w:sz w:val="20"/>
              </w:rPr>
            </w:pPr>
            <w:r w:rsidRPr="00E91E12">
              <w:rPr>
                <w:rFonts w:ascii="Gotham Pro" w:hAnsi="Gotham Pro" w:cs="Gotham Pro"/>
                <w:sz w:val="20"/>
              </w:rPr>
              <w:t>Нерозподілений прибуток Товариства станом на 31.12.2019р. становить 1 608 000,00 грн. (один мільйон шістсот вісім тисяч гривень 00 копійок).»</w:t>
            </w:r>
          </w:p>
        </w:tc>
        <w:tc>
          <w:tcPr>
            <w:tcW w:w="1418" w:type="dxa"/>
            <w:vAlign w:val="center"/>
          </w:tcPr>
          <w:p w14:paraId="70861839"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363" w:type="dxa"/>
            <w:vAlign w:val="center"/>
          </w:tcPr>
          <w:p w14:paraId="635C4920"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44B062AF" w14:textId="77777777" w:rsidTr="00CA7155">
        <w:trPr>
          <w:trHeight w:val="143"/>
          <w:jc w:val="center"/>
        </w:trPr>
        <w:tc>
          <w:tcPr>
            <w:tcW w:w="7933" w:type="dxa"/>
            <w:vMerge/>
          </w:tcPr>
          <w:p w14:paraId="305C2F7C"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c>
          <w:tcPr>
            <w:tcW w:w="1418" w:type="dxa"/>
            <w:vAlign w:val="center"/>
          </w:tcPr>
          <w:p w14:paraId="5B9666C3"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363" w:type="dxa"/>
            <w:vAlign w:val="center"/>
          </w:tcPr>
          <w:p w14:paraId="33F121F4"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39C44C07" w14:textId="77777777" w:rsidTr="0095242C">
        <w:trPr>
          <w:trHeight w:val="42"/>
          <w:jc w:val="center"/>
        </w:trPr>
        <w:tc>
          <w:tcPr>
            <w:tcW w:w="7933" w:type="dxa"/>
          </w:tcPr>
          <w:p w14:paraId="3DC6B3A2" w14:textId="06FFE899" w:rsidR="00083B48" w:rsidRPr="00C16AF0" w:rsidRDefault="00C16AF0" w:rsidP="00C16AF0">
            <w:pPr>
              <w:pStyle w:val="a8"/>
              <w:numPr>
                <w:ilvl w:val="0"/>
                <w:numId w:val="41"/>
              </w:numPr>
              <w:suppressAutoHyphens/>
              <w:jc w:val="both"/>
              <w:rPr>
                <w:rFonts w:ascii="Gotham Pro" w:hAnsi="Gotham Pro" w:cs="Gotham Pro"/>
                <w:b/>
                <w:bCs/>
              </w:rPr>
            </w:pPr>
            <w:r w:rsidRPr="00E91E12">
              <w:rPr>
                <w:rFonts w:ascii="Gotham Pro" w:hAnsi="Gotham Pro" w:cs="Gotham Pro"/>
                <w:b/>
                <w:bCs/>
              </w:rPr>
              <w:t>Прийняття рішення про внесення змін до рішення (Протоколу № 3) річних загальних зборів акціонерів від 26.04.2021р. з питання 8 «Про порядок розподілу прибутку (покриття збитків) Товариства за 2020</w:t>
            </w:r>
            <w:r>
              <w:rPr>
                <w:rFonts w:ascii="Gotham Pro" w:hAnsi="Gotham Pro" w:cs="Gotham Pro"/>
                <w:b/>
                <w:bCs/>
              </w:rPr>
              <w:t xml:space="preserve"> </w:t>
            </w:r>
            <w:r w:rsidRPr="00E91E12">
              <w:rPr>
                <w:rFonts w:ascii="Gotham Pro" w:hAnsi="Gotham Pro" w:cs="Gotham Pro"/>
                <w:b/>
                <w:bCs/>
              </w:rPr>
              <w:t>р.».</w:t>
            </w:r>
          </w:p>
        </w:tc>
        <w:tc>
          <w:tcPr>
            <w:tcW w:w="2781" w:type="dxa"/>
            <w:gridSpan w:val="2"/>
            <w:vAlign w:val="center"/>
          </w:tcPr>
          <w:p w14:paraId="0AE62273"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18EC647F" w14:textId="77777777" w:rsidTr="0095242C">
        <w:trPr>
          <w:trHeight w:val="1368"/>
          <w:jc w:val="center"/>
        </w:trPr>
        <w:tc>
          <w:tcPr>
            <w:tcW w:w="7933" w:type="dxa"/>
            <w:vMerge w:val="restart"/>
          </w:tcPr>
          <w:p w14:paraId="6B0D6459" w14:textId="77777777" w:rsidR="00C16AF0" w:rsidRPr="00E91E12" w:rsidRDefault="00C16AF0" w:rsidP="00C16AF0">
            <w:pPr>
              <w:widowControl w:val="0"/>
              <w:autoSpaceDE w:val="0"/>
              <w:autoSpaceDN w:val="0"/>
              <w:adjustRightInd w:val="0"/>
              <w:rPr>
                <w:rFonts w:ascii="Gotham Pro" w:hAnsi="Gotham Pro" w:cs="Gotham Pro"/>
                <w:sz w:val="20"/>
              </w:rPr>
            </w:pPr>
            <w:r w:rsidRPr="006B260D">
              <w:rPr>
                <w:rFonts w:ascii="Gotham Pro" w:hAnsi="Gotham Pro" w:cs="Gotham Pro"/>
                <w:sz w:val="20"/>
                <w:u w:val="single"/>
              </w:rPr>
              <w:lastRenderedPageBreak/>
              <w:t>Проект рішення №1 з питання №</w:t>
            </w:r>
            <w:r w:rsidRPr="00E91E12">
              <w:rPr>
                <w:rFonts w:ascii="Gotham Pro" w:hAnsi="Gotham Pro" w:cs="Gotham Pro"/>
                <w:sz w:val="20"/>
                <w:u w:val="single"/>
              </w:rPr>
              <w:t>2</w:t>
            </w:r>
            <w:r w:rsidRPr="006B260D">
              <w:rPr>
                <w:rFonts w:ascii="Gotham Pro" w:hAnsi="Gotham Pro" w:cs="Gotham Pro"/>
                <w:sz w:val="20"/>
                <w:u w:val="single"/>
              </w:rPr>
              <w:t>:</w:t>
            </w:r>
            <w:r w:rsidRPr="008E7721">
              <w:rPr>
                <w:rFonts w:ascii="Gotham Pro" w:hAnsi="Gotham Pro" w:cs="Gotham Pro"/>
                <w:sz w:val="20"/>
              </w:rPr>
              <w:t xml:space="preserve"> </w:t>
            </w:r>
            <w:r w:rsidRPr="00E91E12">
              <w:rPr>
                <w:rFonts w:ascii="Gotham Pro" w:hAnsi="Gotham Pro" w:cs="Gotham Pro"/>
                <w:sz w:val="20"/>
              </w:rPr>
              <w:t>Внести зміни до рішення (Протоколу № 3) річних загальних зборів акціонерів від 26.04.2021р. з питання 8 «Про порядок розподілу прибутку (покриття збитків) Товариства за 2020р.»,  виклавши його в новій редакції:</w:t>
            </w:r>
          </w:p>
          <w:p w14:paraId="7BCF8A76" w14:textId="77777777" w:rsidR="00C16AF0" w:rsidRPr="00E91E12" w:rsidRDefault="00C16AF0" w:rsidP="00C16AF0">
            <w:pPr>
              <w:ind w:firstLine="567"/>
              <w:rPr>
                <w:rFonts w:ascii="Gotham Pro" w:hAnsi="Gotham Pro" w:cs="Gotham Pro"/>
                <w:sz w:val="20"/>
              </w:rPr>
            </w:pPr>
            <w:r w:rsidRPr="00E91E12">
              <w:rPr>
                <w:rFonts w:ascii="Gotham Pro" w:hAnsi="Gotham Pro" w:cs="Gotham Pro"/>
                <w:sz w:val="20"/>
              </w:rPr>
              <w:t xml:space="preserve">«Затвердити чистий прибуток Товариства за 2020 рік в сумі  910 000,00 грн. (дев’ятсот десять тисяч гривень 00 копійок). </w:t>
            </w:r>
          </w:p>
          <w:p w14:paraId="63FFD2DE" w14:textId="77777777" w:rsidR="00C16AF0" w:rsidRPr="00E91E12" w:rsidRDefault="00C16AF0" w:rsidP="00C16AF0">
            <w:pPr>
              <w:ind w:firstLine="567"/>
              <w:rPr>
                <w:rFonts w:ascii="Gotham Pro" w:hAnsi="Gotham Pro" w:cs="Gotham Pro"/>
                <w:sz w:val="20"/>
              </w:rPr>
            </w:pPr>
            <w:r w:rsidRPr="00E91E12">
              <w:rPr>
                <w:rFonts w:ascii="Gotham Pro" w:hAnsi="Gotham Pro" w:cs="Gotham Pro"/>
                <w:sz w:val="20"/>
              </w:rPr>
              <w:t>У  зв’язку із корегуванням фінансової звітності  (віднесено суму дооцінки по основним засобам на нерозподілений прибуток станом на 01.01.2020р.), що збільшило нерозподілений прибуток на 22 038 000,00 грн. (двадцять два мільйони тридцять вісім тисяч гривень 00 копійок).</w:t>
            </w:r>
          </w:p>
          <w:p w14:paraId="3AA56F80" w14:textId="3DE90360" w:rsidR="00083B48" w:rsidRPr="00C16AF0" w:rsidRDefault="00C16AF0" w:rsidP="00C16AF0">
            <w:pPr>
              <w:widowControl w:val="0"/>
              <w:autoSpaceDE w:val="0"/>
              <w:autoSpaceDN w:val="0"/>
              <w:adjustRightInd w:val="0"/>
              <w:ind w:firstLine="709"/>
              <w:rPr>
                <w:rFonts w:cs="Gotham Pro"/>
                <w:sz w:val="20"/>
              </w:rPr>
            </w:pPr>
            <w:r w:rsidRPr="00E91E12">
              <w:rPr>
                <w:rFonts w:ascii="Gotham Pro" w:hAnsi="Gotham Pro" w:cs="Gotham Pro"/>
                <w:sz w:val="20"/>
              </w:rPr>
              <w:t>Нерозподілений прибуток Товариства станом на 31.12.2020р. становить 24 556 000,00 грн. (двадцять чотири мільйони п’ятсот п’ятдесят шість тисяч гривень 00 копійок).»</w:t>
            </w:r>
          </w:p>
        </w:tc>
        <w:tc>
          <w:tcPr>
            <w:tcW w:w="1418" w:type="dxa"/>
            <w:vAlign w:val="center"/>
          </w:tcPr>
          <w:p w14:paraId="77B35BDC"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363" w:type="dxa"/>
            <w:vAlign w:val="center"/>
          </w:tcPr>
          <w:p w14:paraId="36D8095F"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42F2BC31" w14:textId="77777777" w:rsidTr="00CA7155">
        <w:trPr>
          <w:trHeight w:val="41"/>
          <w:jc w:val="center"/>
        </w:trPr>
        <w:tc>
          <w:tcPr>
            <w:tcW w:w="7933" w:type="dxa"/>
            <w:vMerge/>
          </w:tcPr>
          <w:p w14:paraId="3FD80D97"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c>
          <w:tcPr>
            <w:tcW w:w="1418" w:type="dxa"/>
            <w:vAlign w:val="center"/>
          </w:tcPr>
          <w:p w14:paraId="5E8E2F32"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363" w:type="dxa"/>
            <w:vAlign w:val="center"/>
          </w:tcPr>
          <w:p w14:paraId="0FB58D19"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31FCDA7C" w14:textId="77777777" w:rsidTr="00CA7155">
        <w:trPr>
          <w:trHeight w:val="354"/>
          <w:jc w:val="center"/>
        </w:trPr>
        <w:tc>
          <w:tcPr>
            <w:tcW w:w="7933" w:type="dxa"/>
          </w:tcPr>
          <w:p w14:paraId="752A81E8" w14:textId="2C5524E3" w:rsidR="00083B48" w:rsidRPr="0095242C" w:rsidRDefault="0095242C" w:rsidP="0095242C">
            <w:pPr>
              <w:pStyle w:val="a8"/>
              <w:numPr>
                <w:ilvl w:val="0"/>
                <w:numId w:val="41"/>
              </w:numPr>
              <w:suppressAutoHyphens/>
              <w:jc w:val="both"/>
              <w:rPr>
                <w:rFonts w:ascii="Gotham Pro" w:hAnsi="Gotham Pro" w:cs="Gotham Pro"/>
                <w:b/>
                <w:bCs/>
              </w:rPr>
            </w:pPr>
            <w:r w:rsidRPr="00E91E12">
              <w:rPr>
                <w:rFonts w:ascii="Gotham Pro" w:hAnsi="Gotham Pro" w:cs="Gotham Pro"/>
                <w:b/>
                <w:bCs/>
              </w:rPr>
              <w:t>Прийняття рішення про внесення змін до рішення річних загальних зборів акціонерів від 25.11.2022р. з питання 6 «Затвердження порядку розподілу прибутку Товариства, отриманого у 2021 році.».</w:t>
            </w:r>
          </w:p>
        </w:tc>
        <w:tc>
          <w:tcPr>
            <w:tcW w:w="2781" w:type="dxa"/>
            <w:gridSpan w:val="2"/>
            <w:vAlign w:val="center"/>
          </w:tcPr>
          <w:p w14:paraId="7AC6A6E0"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0ACE7DA4" w14:textId="77777777" w:rsidTr="0095242C">
        <w:trPr>
          <w:trHeight w:val="791"/>
          <w:jc w:val="center"/>
        </w:trPr>
        <w:tc>
          <w:tcPr>
            <w:tcW w:w="7933" w:type="dxa"/>
            <w:vMerge w:val="restart"/>
          </w:tcPr>
          <w:p w14:paraId="7554595A" w14:textId="77777777" w:rsidR="0095242C" w:rsidRPr="00E91E12" w:rsidRDefault="0095242C" w:rsidP="0095242C">
            <w:pPr>
              <w:widowControl w:val="0"/>
              <w:autoSpaceDE w:val="0"/>
              <w:autoSpaceDN w:val="0"/>
              <w:adjustRightInd w:val="0"/>
              <w:rPr>
                <w:rFonts w:ascii="Gotham Pro" w:hAnsi="Gotham Pro" w:cs="Gotham Pro"/>
                <w:sz w:val="20"/>
              </w:rPr>
            </w:pPr>
            <w:r w:rsidRPr="006B260D">
              <w:rPr>
                <w:rFonts w:ascii="Gotham Pro" w:hAnsi="Gotham Pro" w:cs="Gotham Pro"/>
                <w:sz w:val="20"/>
                <w:u w:val="single"/>
              </w:rPr>
              <w:t>Проект рішення №1 з питання №</w:t>
            </w:r>
            <w:r>
              <w:rPr>
                <w:rFonts w:ascii="Gotham Pro" w:hAnsi="Gotham Pro" w:cs="Gotham Pro"/>
                <w:sz w:val="20"/>
                <w:u w:val="single"/>
              </w:rPr>
              <w:t>3</w:t>
            </w:r>
            <w:r w:rsidRPr="006B260D">
              <w:rPr>
                <w:rFonts w:ascii="Gotham Pro" w:hAnsi="Gotham Pro" w:cs="Gotham Pro"/>
                <w:sz w:val="20"/>
                <w:u w:val="single"/>
              </w:rPr>
              <w:t>:</w:t>
            </w:r>
            <w:r w:rsidRPr="008E7721">
              <w:rPr>
                <w:rFonts w:ascii="Gotham Pro" w:hAnsi="Gotham Pro" w:cs="Gotham Pro"/>
                <w:sz w:val="20"/>
              </w:rPr>
              <w:t xml:space="preserve"> </w:t>
            </w:r>
            <w:r w:rsidRPr="00E91E12">
              <w:rPr>
                <w:rFonts w:ascii="Gotham Pro" w:hAnsi="Gotham Pro" w:cs="Gotham Pro"/>
                <w:sz w:val="20"/>
              </w:rPr>
              <w:t>Внести зміни до рішення річних загальних зборів акціонерів від 25.11.2022р. з питання «Затвердження порядку розподілу прибутку Товариства, отриманого у 2021 році.»,  виклавши його в новій редакції:</w:t>
            </w:r>
          </w:p>
          <w:p w14:paraId="3FF4C383" w14:textId="77777777" w:rsidR="0095242C" w:rsidRPr="00E91E12" w:rsidRDefault="0095242C" w:rsidP="0095242C">
            <w:pPr>
              <w:widowControl w:val="0"/>
              <w:autoSpaceDE w:val="0"/>
              <w:autoSpaceDN w:val="0"/>
              <w:adjustRightInd w:val="0"/>
              <w:ind w:firstLine="709"/>
              <w:rPr>
                <w:rFonts w:ascii="Gotham Pro" w:hAnsi="Gotham Pro" w:cs="Gotham Pro"/>
                <w:sz w:val="20"/>
              </w:rPr>
            </w:pPr>
            <w:r w:rsidRPr="00E91E12">
              <w:rPr>
                <w:rFonts w:ascii="Gotham Pro" w:hAnsi="Gotham Pro" w:cs="Gotham Pro"/>
                <w:sz w:val="20"/>
              </w:rPr>
              <w:t>«Чистий прибуток, отриманий Товариством у 2021 році в розмірі 10 000 грн. (десять тисяч гривень 00 копійок).</w:t>
            </w:r>
          </w:p>
          <w:p w14:paraId="4C568B4E" w14:textId="7E9BF026" w:rsidR="00083B48" w:rsidRPr="0095242C" w:rsidRDefault="0095242C" w:rsidP="0095242C">
            <w:pPr>
              <w:widowControl w:val="0"/>
              <w:autoSpaceDE w:val="0"/>
              <w:autoSpaceDN w:val="0"/>
              <w:adjustRightInd w:val="0"/>
              <w:ind w:firstLine="709"/>
              <w:rPr>
                <w:rFonts w:cs="Gotham Pro"/>
                <w:sz w:val="20"/>
                <w:lang w:val="ru-UA"/>
              </w:rPr>
            </w:pPr>
            <w:r w:rsidRPr="00E91E12">
              <w:rPr>
                <w:rFonts w:ascii="Gotham Pro" w:hAnsi="Gotham Pro" w:cs="Gotham Pro"/>
                <w:sz w:val="20"/>
              </w:rPr>
              <w:t>Нерозподілений прибуток Товариства станом на 31.12.2021р. становить 24 566 000,00 грн. (двадцять чотири мільйони п’ятсот шістдесят шість тисяч гривень 00 копійок).»</w:t>
            </w:r>
          </w:p>
        </w:tc>
        <w:tc>
          <w:tcPr>
            <w:tcW w:w="1418" w:type="dxa"/>
            <w:vAlign w:val="center"/>
          </w:tcPr>
          <w:p w14:paraId="2F2B1B62"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363" w:type="dxa"/>
            <w:vAlign w:val="center"/>
          </w:tcPr>
          <w:p w14:paraId="23C65598"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338EE32D" w14:textId="77777777" w:rsidTr="00CA7155">
        <w:trPr>
          <w:trHeight w:val="58"/>
          <w:jc w:val="center"/>
        </w:trPr>
        <w:tc>
          <w:tcPr>
            <w:tcW w:w="7933" w:type="dxa"/>
            <w:vMerge/>
          </w:tcPr>
          <w:p w14:paraId="2EB6B2C1"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c>
          <w:tcPr>
            <w:tcW w:w="1418" w:type="dxa"/>
            <w:vAlign w:val="center"/>
          </w:tcPr>
          <w:p w14:paraId="31F4561A"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363" w:type="dxa"/>
            <w:vAlign w:val="center"/>
          </w:tcPr>
          <w:p w14:paraId="059801EF"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18E69F2D" w14:textId="77777777" w:rsidTr="00CA7155">
        <w:trPr>
          <w:trHeight w:val="426"/>
          <w:jc w:val="center"/>
        </w:trPr>
        <w:tc>
          <w:tcPr>
            <w:tcW w:w="7933" w:type="dxa"/>
          </w:tcPr>
          <w:p w14:paraId="0BADF56A" w14:textId="24822C7F" w:rsidR="00083B48" w:rsidRPr="0095242C" w:rsidRDefault="0095242C" w:rsidP="0095242C">
            <w:pPr>
              <w:pStyle w:val="Bodytext20"/>
              <w:numPr>
                <w:ilvl w:val="0"/>
                <w:numId w:val="41"/>
              </w:numPr>
              <w:shd w:val="clear" w:color="auto" w:fill="auto"/>
              <w:spacing w:after="0" w:line="240" w:lineRule="auto"/>
              <w:jc w:val="both"/>
              <w:rPr>
                <w:rFonts w:ascii="Gotham Pro" w:eastAsia="Times New Roman" w:hAnsi="Gotham Pro" w:cs="Gotham Pro"/>
                <w:b/>
                <w:bCs/>
                <w:sz w:val="20"/>
                <w:szCs w:val="20"/>
                <w:lang w:eastAsia="ru-RU"/>
              </w:rPr>
            </w:pPr>
            <w:r w:rsidRPr="00ED5B32">
              <w:rPr>
                <w:rFonts w:ascii="Gotham Pro" w:eastAsia="Times New Roman" w:hAnsi="Gotham Pro" w:cs="Gotham Pro"/>
                <w:b/>
                <w:bCs/>
                <w:sz w:val="20"/>
                <w:szCs w:val="20"/>
                <w:lang w:eastAsia="ru-RU"/>
              </w:rPr>
              <w:t>Прийняття рішення про внесення змін до рішення позачергових загальних зборів акціонерів від 20.09.2023р. з питання 7 «Затвердження результатів фінансово-господарської діяльності Товариства, у т.ч. річної фінансової звітності, річної інформації (звіту), у т.ч. звіту керівництва, за 2022 рік, прийняття рішення щодо розподілу прибутку Товариства за 2022 рік.»</w:t>
            </w:r>
          </w:p>
        </w:tc>
        <w:tc>
          <w:tcPr>
            <w:tcW w:w="2781" w:type="dxa"/>
            <w:gridSpan w:val="2"/>
          </w:tcPr>
          <w:p w14:paraId="2BACA299"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7C374ECC" w14:textId="77777777" w:rsidTr="0095242C">
        <w:trPr>
          <w:trHeight w:val="1694"/>
          <w:jc w:val="center"/>
        </w:trPr>
        <w:tc>
          <w:tcPr>
            <w:tcW w:w="7933" w:type="dxa"/>
            <w:vMerge w:val="restart"/>
          </w:tcPr>
          <w:p w14:paraId="3BA73A46" w14:textId="77777777" w:rsidR="0095242C" w:rsidRPr="00E91E12" w:rsidRDefault="0095242C" w:rsidP="0095242C">
            <w:pPr>
              <w:widowControl w:val="0"/>
              <w:autoSpaceDE w:val="0"/>
              <w:autoSpaceDN w:val="0"/>
              <w:adjustRightInd w:val="0"/>
              <w:rPr>
                <w:rFonts w:ascii="Gotham Pro" w:hAnsi="Gotham Pro" w:cs="Gotham Pro"/>
                <w:sz w:val="20"/>
              </w:rPr>
            </w:pPr>
            <w:r w:rsidRPr="006B260D">
              <w:rPr>
                <w:rFonts w:ascii="Gotham Pro" w:hAnsi="Gotham Pro" w:cs="Gotham Pro"/>
                <w:sz w:val="20"/>
                <w:u w:val="single"/>
              </w:rPr>
              <w:t>Проект рішення №1 з питання №</w:t>
            </w:r>
            <w:r w:rsidRPr="00E91E12">
              <w:rPr>
                <w:rFonts w:ascii="Gotham Pro" w:hAnsi="Gotham Pro" w:cs="Gotham Pro"/>
                <w:sz w:val="20"/>
                <w:u w:val="single"/>
              </w:rPr>
              <w:t>4</w:t>
            </w:r>
            <w:r w:rsidRPr="006B260D">
              <w:rPr>
                <w:rFonts w:ascii="Gotham Pro" w:hAnsi="Gotham Pro" w:cs="Gotham Pro"/>
                <w:sz w:val="20"/>
                <w:u w:val="single"/>
              </w:rPr>
              <w:t>:</w:t>
            </w:r>
            <w:r w:rsidRPr="008E7721">
              <w:rPr>
                <w:rFonts w:ascii="Gotham Pro" w:hAnsi="Gotham Pro" w:cs="Gotham Pro"/>
                <w:sz w:val="20"/>
              </w:rPr>
              <w:t xml:space="preserve"> </w:t>
            </w:r>
            <w:r w:rsidRPr="00E91E12">
              <w:rPr>
                <w:rFonts w:ascii="Gotham Pro" w:hAnsi="Gotham Pro" w:cs="Gotham Pro"/>
                <w:sz w:val="20"/>
              </w:rPr>
              <w:t>Внести зміни до рішення позачергових загальних зборів акціонерів від 20.09.2023р. з питання 7 «Затвердження результатів фінансово-господарської діяльності Товариства, у т.ч. річної фінансової звітності, річної інформації (звіту), у т.ч. звіту керівництва, за 2022 рік, прийняття рішення щодо розподілу прибутку Товариства за 2022 рік.», виклавши його в новій редакції:</w:t>
            </w:r>
          </w:p>
          <w:p w14:paraId="197350B2" w14:textId="77777777" w:rsidR="0095242C" w:rsidRPr="00E91E12" w:rsidRDefault="0095242C" w:rsidP="0095242C">
            <w:pPr>
              <w:ind w:firstLine="567"/>
              <w:rPr>
                <w:rFonts w:ascii="Gotham Pro" w:hAnsi="Gotham Pro" w:cs="Gotham Pro"/>
                <w:sz w:val="20"/>
              </w:rPr>
            </w:pPr>
            <w:r w:rsidRPr="00E91E12">
              <w:rPr>
                <w:rFonts w:ascii="Gotham Pro" w:hAnsi="Gotham Pro" w:cs="Gotham Pro"/>
                <w:sz w:val="20"/>
              </w:rPr>
              <w:t xml:space="preserve"> «Затвердити результати фінансово-господарської діяльності Товариства, у т.ч. річну фінансову звітність, річну інформацію (звіт), у т.ч. звіт керівництва, за 2022 рік.</w:t>
            </w:r>
          </w:p>
          <w:p w14:paraId="77EB7827" w14:textId="77777777" w:rsidR="0095242C" w:rsidRPr="00E91E12" w:rsidRDefault="0095242C" w:rsidP="0095242C">
            <w:pPr>
              <w:ind w:firstLine="567"/>
              <w:rPr>
                <w:rFonts w:ascii="Gotham Pro" w:hAnsi="Gotham Pro" w:cs="Gotham Pro"/>
                <w:sz w:val="20"/>
              </w:rPr>
            </w:pPr>
            <w:r w:rsidRPr="00E91E12">
              <w:rPr>
                <w:rFonts w:ascii="Gotham Pro" w:hAnsi="Gotham Pro" w:cs="Gotham Pro"/>
                <w:sz w:val="20"/>
              </w:rPr>
              <w:t xml:space="preserve">Чистий прибуток, отриманий Товариством у 2022 році у розмірі 17 000,00 грн. (сімнадцять тисяч гривень). </w:t>
            </w:r>
          </w:p>
          <w:p w14:paraId="1F6D78EA" w14:textId="77777777" w:rsidR="0095242C" w:rsidRPr="00E91E12" w:rsidRDefault="0095242C" w:rsidP="0095242C">
            <w:pPr>
              <w:ind w:firstLine="567"/>
              <w:rPr>
                <w:rFonts w:ascii="Gotham Pro" w:hAnsi="Gotham Pro" w:cs="Gotham Pro"/>
                <w:sz w:val="20"/>
              </w:rPr>
            </w:pPr>
            <w:r w:rsidRPr="00E91E12">
              <w:rPr>
                <w:rFonts w:ascii="Gotham Pro" w:hAnsi="Gotham Pro" w:cs="Gotham Pro"/>
                <w:sz w:val="20"/>
              </w:rPr>
              <w:t>Власний капітал збільшити в 2022 році на 8 000,00 грн. (вісім тисяч гривень 00 копійок) за рахунок амортизації дооцінки основних засобів, та залишити нерозподіленим за 2022р.</w:t>
            </w:r>
          </w:p>
          <w:p w14:paraId="627541C9" w14:textId="3D0655E6" w:rsidR="00083B48" w:rsidRPr="0095242C" w:rsidRDefault="0095242C" w:rsidP="0095242C">
            <w:pPr>
              <w:ind w:firstLine="567"/>
              <w:rPr>
                <w:rFonts w:cs="Gotham Pro"/>
                <w:sz w:val="20"/>
                <w:lang w:val="ru-UA"/>
              </w:rPr>
            </w:pPr>
            <w:r w:rsidRPr="00E91E12">
              <w:rPr>
                <w:rFonts w:ascii="Gotham Pro" w:hAnsi="Gotham Pro" w:cs="Gotham Pro"/>
                <w:sz w:val="20"/>
              </w:rPr>
              <w:t>Нерозподілений прибуток Товариства станом на 31.12.2022р. становить 24 591 000,00 грн. (двадцять чотири мільйони п’ятсот дев’яносто одна тисяча гривень 00 копійок).</w:t>
            </w:r>
          </w:p>
        </w:tc>
        <w:tc>
          <w:tcPr>
            <w:tcW w:w="1418" w:type="dxa"/>
            <w:vAlign w:val="center"/>
          </w:tcPr>
          <w:p w14:paraId="47699DF3"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363" w:type="dxa"/>
            <w:vAlign w:val="center"/>
          </w:tcPr>
          <w:p w14:paraId="39DD5CA1"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06F55B5C" w14:textId="77777777" w:rsidTr="00CA7155">
        <w:trPr>
          <w:trHeight w:val="58"/>
          <w:jc w:val="center"/>
        </w:trPr>
        <w:tc>
          <w:tcPr>
            <w:tcW w:w="7933" w:type="dxa"/>
            <w:vMerge/>
          </w:tcPr>
          <w:p w14:paraId="70D6DECB"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c>
          <w:tcPr>
            <w:tcW w:w="1418" w:type="dxa"/>
            <w:vAlign w:val="center"/>
          </w:tcPr>
          <w:p w14:paraId="7E2E0728"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363" w:type="dxa"/>
            <w:vAlign w:val="center"/>
          </w:tcPr>
          <w:p w14:paraId="46D57BA6"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39C28C04" w14:textId="77777777" w:rsidTr="00CA7155">
        <w:trPr>
          <w:trHeight w:val="426"/>
          <w:jc w:val="center"/>
        </w:trPr>
        <w:tc>
          <w:tcPr>
            <w:tcW w:w="7933" w:type="dxa"/>
          </w:tcPr>
          <w:p w14:paraId="0DBE99EA" w14:textId="6079CC78" w:rsidR="00083B48" w:rsidRPr="0095242C" w:rsidRDefault="0095242C" w:rsidP="0095242C">
            <w:pPr>
              <w:pStyle w:val="af1"/>
              <w:numPr>
                <w:ilvl w:val="0"/>
                <w:numId w:val="41"/>
              </w:numPr>
              <w:jc w:val="both"/>
              <w:rPr>
                <w:rFonts w:ascii="Gotham Pro" w:eastAsia="Times New Roman" w:hAnsi="Gotham Pro" w:cs="Gotham Pro"/>
                <w:b/>
                <w:bCs/>
                <w:sz w:val="20"/>
                <w:lang w:eastAsia="ru-RU"/>
              </w:rPr>
            </w:pPr>
            <w:r w:rsidRPr="00ED5B32">
              <w:rPr>
                <w:rFonts w:ascii="Gotham Pro" w:eastAsia="Times New Roman" w:hAnsi="Gotham Pro" w:cs="Gotham Pro"/>
                <w:b/>
                <w:bCs/>
                <w:sz w:val="20"/>
                <w:lang w:eastAsia="ru-RU"/>
              </w:rPr>
              <w:t>Прийняття рішення про внесення змін до рішення позачергових загальних зборів акціонерів від 17.06.2024р. з питання 2 «Про розподіл нерозподіленого прибутку Товариства за 2019-2022 роки та визначення/направлення нерозподіленого прибутку (його частини) на збільшення розміру статутного капіталу».</w:t>
            </w:r>
          </w:p>
        </w:tc>
        <w:tc>
          <w:tcPr>
            <w:tcW w:w="2781" w:type="dxa"/>
            <w:gridSpan w:val="2"/>
          </w:tcPr>
          <w:p w14:paraId="6423500A"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6B6B3F9E" w14:textId="77777777" w:rsidTr="0095242C">
        <w:trPr>
          <w:trHeight w:val="1134"/>
          <w:jc w:val="center"/>
        </w:trPr>
        <w:tc>
          <w:tcPr>
            <w:tcW w:w="7933" w:type="dxa"/>
            <w:vMerge w:val="restart"/>
          </w:tcPr>
          <w:p w14:paraId="61E8CF55" w14:textId="77777777" w:rsidR="0095242C" w:rsidRPr="00E91E12" w:rsidRDefault="0095242C" w:rsidP="0095242C">
            <w:pPr>
              <w:widowControl w:val="0"/>
              <w:autoSpaceDE w:val="0"/>
              <w:autoSpaceDN w:val="0"/>
              <w:adjustRightInd w:val="0"/>
              <w:rPr>
                <w:rFonts w:ascii="Gotham Pro" w:hAnsi="Gotham Pro" w:cs="Gotham Pro"/>
                <w:sz w:val="20"/>
              </w:rPr>
            </w:pPr>
            <w:r w:rsidRPr="006B260D">
              <w:rPr>
                <w:rFonts w:ascii="Gotham Pro" w:hAnsi="Gotham Pro" w:cs="Gotham Pro"/>
                <w:sz w:val="20"/>
                <w:u w:val="single"/>
              </w:rPr>
              <w:t>Проект рішення №1 з питання №</w:t>
            </w:r>
            <w:r w:rsidRPr="00E91E12">
              <w:rPr>
                <w:rFonts w:ascii="Gotham Pro" w:hAnsi="Gotham Pro" w:cs="Gotham Pro"/>
                <w:sz w:val="20"/>
                <w:u w:val="single"/>
              </w:rPr>
              <w:t>5</w:t>
            </w:r>
            <w:r w:rsidRPr="006B260D">
              <w:rPr>
                <w:rFonts w:ascii="Gotham Pro" w:hAnsi="Gotham Pro" w:cs="Gotham Pro"/>
                <w:sz w:val="20"/>
                <w:u w:val="single"/>
              </w:rPr>
              <w:t>:</w:t>
            </w:r>
            <w:r w:rsidRPr="008E7721">
              <w:rPr>
                <w:rFonts w:ascii="Gotham Pro" w:hAnsi="Gotham Pro" w:cs="Gotham Pro"/>
                <w:sz w:val="20"/>
              </w:rPr>
              <w:t xml:space="preserve"> </w:t>
            </w:r>
            <w:r w:rsidRPr="00E91E12">
              <w:rPr>
                <w:rFonts w:ascii="Gotham Pro" w:hAnsi="Gotham Pro" w:cs="Gotham Pro"/>
                <w:sz w:val="20"/>
              </w:rPr>
              <w:t>Визначити, що нерозподілений прибуток за 2019 рік у розмірі 61 000,00 грн. направляється на збільшення розміру статутного капіталу Товариства.</w:t>
            </w:r>
          </w:p>
          <w:p w14:paraId="3B66DC73" w14:textId="77777777" w:rsidR="0095242C" w:rsidRPr="00E91E12" w:rsidRDefault="0095242C" w:rsidP="0095242C">
            <w:pPr>
              <w:widowControl w:val="0"/>
              <w:autoSpaceDE w:val="0"/>
              <w:autoSpaceDN w:val="0"/>
              <w:adjustRightInd w:val="0"/>
              <w:ind w:firstLine="720"/>
              <w:rPr>
                <w:rFonts w:ascii="Gotham Pro" w:hAnsi="Gotham Pro" w:cs="Gotham Pro"/>
                <w:sz w:val="20"/>
              </w:rPr>
            </w:pPr>
            <w:r w:rsidRPr="00E91E12">
              <w:rPr>
                <w:rFonts w:ascii="Gotham Pro" w:hAnsi="Gotham Pro" w:cs="Gotham Pro"/>
                <w:sz w:val="20"/>
              </w:rPr>
              <w:t>Визначити, що нерозподілений прибуток за 2020 рік у розмірі 22 948 000,00 грн. направляється на збільшення розміру статутного капіталу Товариства.</w:t>
            </w:r>
          </w:p>
          <w:p w14:paraId="7424092E" w14:textId="77777777" w:rsidR="0095242C" w:rsidRPr="00E91E12" w:rsidRDefault="0095242C" w:rsidP="0095242C">
            <w:pPr>
              <w:widowControl w:val="0"/>
              <w:autoSpaceDE w:val="0"/>
              <w:autoSpaceDN w:val="0"/>
              <w:adjustRightInd w:val="0"/>
              <w:ind w:firstLine="720"/>
              <w:rPr>
                <w:rFonts w:ascii="Gotham Pro" w:hAnsi="Gotham Pro" w:cs="Gotham Pro"/>
                <w:sz w:val="20"/>
              </w:rPr>
            </w:pPr>
            <w:r w:rsidRPr="00E91E12">
              <w:rPr>
                <w:rFonts w:ascii="Gotham Pro" w:hAnsi="Gotham Pro" w:cs="Gotham Pro"/>
                <w:sz w:val="20"/>
              </w:rPr>
              <w:t>Визначити частину нерозподіленого прибутку за 2021 рік у розмірі 10 000,00 грн. направляється на збільшення розміру статутного капіталу Товариства.</w:t>
            </w:r>
          </w:p>
          <w:p w14:paraId="25812F03" w14:textId="77777777" w:rsidR="0095242C" w:rsidRPr="00E91E12" w:rsidRDefault="0095242C" w:rsidP="0095242C">
            <w:pPr>
              <w:widowControl w:val="0"/>
              <w:autoSpaceDE w:val="0"/>
              <w:autoSpaceDN w:val="0"/>
              <w:adjustRightInd w:val="0"/>
              <w:ind w:firstLine="720"/>
              <w:rPr>
                <w:rFonts w:ascii="Gotham Pro" w:hAnsi="Gotham Pro" w:cs="Gotham Pro"/>
                <w:sz w:val="20"/>
              </w:rPr>
            </w:pPr>
            <w:r w:rsidRPr="00E91E12">
              <w:rPr>
                <w:rFonts w:ascii="Gotham Pro" w:hAnsi="Gotham Pro" w:cs="Gotham Pro"/>
                <w:sz w:val="20"/>
              </w:rPr>
              <w:t>Визначити, що нерозподілений прибуток за 2022 рік у розмірі 25 000,00 грн. направляється на збільшення розміру статутного капіталу Товариства.</w:t>
            </w:r>
          </w:p>
          <w:p w14:paraId="67F53EF5" w14:textId="77777777" w:rsidR="0095242C" w:rsidRPr="00E91E12" w:rsidRDefault="0095242C" w:rsidP="0095242C">
            <w:pPr>
              <w:widowControl w:val="0"/>
              <w:autoSpaceDE w:val="0"/>
              <w:autoSpaceDN w:val="0"/>
              <w:adjustRightInd w:val="0"/>
              <w:ind w:firstLine="567"/>
              <w:rPr>
                <w:rFonts w:ascii="Gotham Pro" w:hAnsi="Gotham Pro" w:cs="Gotham Pro"/>
                <w:sz w:val="20"/>
              </w:rPr>
            </w:pPr>
            <w:r w:rsidRPr="00E91E12">
              <w:rPr>
                <w:rFonts w:ascii="Gotham Pro" w:hAnsi="Gotham Pro" w:cs="Gotham Pro"/>
                <w:sz w:val="20"/>
              </w:rPr>
              <w:t>ВСЬОГО: 23 044 000,00 грн.</w:t>
            </w:r>
          </w:p>
          <w:p w14:paraId="33C5AE55" w14:textId="0C06B9B4" w:rsidR="00083B48" w:rsidRPr="0095242C" w:rsidRDefault="0095242C" w:rsidP="0095242C">
            <w:pPr>
              <w:ind w:firstLine="567"/>
              <w:rPr>
                <w:rFonts w:cs="Gotham Pro"/>
                <w:sz w:val="20"/>
                <w:lang w:val="ru-UA"/>
              </w:rPr>
            </w:pPr>
            <w:r w:rsidRPr="00E91E12">
              <w:rPr>
                <w:rFonts w:ascii="Gotham Pro" w:hAnsi="Gotham Pro" w:cs="Gotham Pro"/>
                <w:sz w:val="20"/>
              </w:rPr>
              <w:lastRenderedPageBreak/>
              <w:t xml:space="preserve">Відрахувати суму в розмірі 1 000 000 грн. (один мільйон гривень) за рахунок нерозподіленого прибутку, отриманого Товариством станом на 01.01.2019р. до Резервного капіталу Товариства. </w:t>
            </w:r>
          </w:p>
        </w:tc>
        <w:tc>
          <w:tcPr>
            <w:tcW w:w="1418" w:type="dxa"/>
            <w:vAlign w:val="center"/>
          </w:tcPr>
          <w:p w14:paraId="41BDC5AD"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lastRenderedPageBreak/>
              <w:t>"ЗА"</w:t>
            </w:r>
          </w:p>
        </w:tc>
        <w:tc>
          <w:tcPr>
            <w:tcW w:w="1363" w:type="dxa"/>
            <w:vAlign w:val="center"/>
          </w:tcPr>
          <w:p w14:paraId="28554CAD"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7437CBA0" w14:textId="77777777" w:rsidTr="00CA7155">
        <w:trPr>
          <w:trHeight w:val="58"/>
          <w:jc w:val="center"/>
        </w:trPr>
        <w:tc>
          <w:tcPr>
            <w:tcW w:w="7933" w:type="dxa"/>
            <w:vMerge/>
          </w:tcPr>
          <w:p w14:paraId="0C748823"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c>
          <w:tcPr>
            <w:tcW w:w="1418" w:type="dxa"/>
            <w:vAlign w:val="center"/>
          </w:tcPr>
          <w:p w14:paraId="6D976461"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363" w:type="dxa"/>
            <w:vAlign w:val="center"/>
          </w:tcPr>
          <w:p w14:paraId="63F2C9E2"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33F65BCB" w14:textId="77777777" w:rsidTr="00CA7155">
        <w:trPr>
          <w:trHeight w:val="426"/>
          <w:jc w:val="center"/>
        </w:trPr>
        <w:tc>
          <w:tcPr>
            <w:tcW w:w="7933" w:type="dxa"/>
          </w:tcPr>
          <w:p w14:paraId="1B8BA1E1" w14:textId="16656EAE" w:rsidR="00083B48" w:rsidRPr="0095242C" w:rsidRDefault="0095242C" w:rsidP="0095242C">
            <w:pPr>
              <w:pStyle w:val="af1"/>
              <w:numPr>
                <w:ilvl w:val="0"/>
                <w:numId w:val="41"/>
              </w:numPr>
              <w:jc w:val="both"/>
              <w:rPr>
                <w:rFonts w:ascii="Gotham Pro" w:eastAsia="Times New Roman" w:hAnsi="Gotham Pro" w:cs="Gotham Pro"/>
                <w:b/>
                <w:bCs/>
                <w:sz w:val="20"/>
                <w:lang w:eastAsia="ru-RU"/>
              </w:rPr>
            </w:pPr>
            <w:r w:rsidRPr="00ED5B32">
              <w:rPr>
                <w:rFonts w:ascii="Gotham Pro" w:eastAsia="Times New Roman" w:hAnsi="Gotham Pro" w:cs="Gotham Pro"/>
                <w:b/>
                <w:bCs/>
                <w:sz w:val="20"/>
                <w:lang w:eastAsia="ru-RU"/>
              </w:rPr>
              <w:t>Прийняття рішення про розподіл нерозподіленого прибутку Товариства за 2024 рік та визначення/направлення нерозподіленого прибутку (його частини) на збільшення розміру статутного капіталу.</w:t>
            </w:r>
          </w:p>
        </w:tc>
        <w:tc>
          <w:tcPr>
            <w:tcW w:w="2781" w:type="dxa"/>
            <w:gridSpan w:val="2"/>
          </w:tcPr>
          <w:p w14:paraId="56CDE5D1"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0899408C" w14:textId="77777777" w:rsidTr="0095242C">
        <w:trPr>
          <w:trHeight w:val="733"/>
          <w:jc w:val="center"/>
        </w:trPr>
        <w:tc>
          <w:tcPr>
            <w:tcW w:w="7933" w:type="dxa"/>
            <w:vMerge w:val="restart"/>
          </w:tcPr>
          <w:p w14:paraId="7568B62F" w14:textId="5E2F5C5C" w:rsidR="00083B48" w:rsidRPr="0095242C" w:rsidRDefault="0095242C" w:rsidP="0095242C">
            <w:pPr>
              <w:widowControl w:val="0"/>
              <w:autoSpaceDE w:val="0"/>
              <w:autoSpaceDN w:val="0"/>
              <w:adjustRightInd w:val="0"/>
              <w:rPr>
                <w:rFonts w:cs="Gotham Pro"/>
                <w:sz w:val="20"/>
                <w:lang w:val="ru-UA"/>
              </w:rPr>
            </w:pPr>
            <w:r w:rsidRPr="006B260D">
              <w:rPr>
                <w:rFonts w:ascii="Gotham Pro" w:hAnsi="Gotham Pro" w:cs="Gotham Pro"/>
                <w:sz w:val="20"/>
                <w:u w:val="single"/>
              </w:rPr>
              <w:t>Проект рішення №1 з питання №</w:t>
            </w:r>
            <w:r w:rsidRPr="00E91E12">
              <w:rPr>
                <w:rFonts w:ascii="Gotham Pro" w:hAnsi="Gotham Pro" w:cs="Gotham Pro"/>
                <w:sz w:val="20"/>
                <w:u w:val="single"/>
              </w:rPr>
              <w:t>6</w:t>
            </w:r>
            <w:r w:rsidRPr="006B260D">
              <w:rPr>
                <w:rFonts w:ascii="Gotham Pro" w:hAnsi="Gotham Pro" w:cs="Gotham Pro"/>
                <w:sz w:val="20"/>
                <w:u w:val="single"/>
              </w:rPr>
              <w:t>:</w:t>
            </w:r>
            <w:r w:rsidRPr="008E7721">
              <w:rPr>
                <w:rFonts w:ascii="Gotham Pro" w:hAnsi="Gotham Pro" w:cs="Gotham Pro"/>
                <w:sz w:val="20"/>
              </w:rPr>
              <w:t xml:space="preserve"> </w:t>
            </w:r>
            <w:r w:rsidRPr="00E91E12">
              <w:rPr>
                <w:rFonts w:ascii="Gotham Pro" w:hAnsi="Gotham Pro" w:cs="Gotham Pro"/>
                <w:sz w:val="20"/>
              </w:rPr>
              <w:t>Збільшити розмір статутного капіталу Товариства шляхом підвищення номінальної вартості акцій за рахунок спрямування до статутного капіталу нерозподіленого прибутку (його частини) за 2019-2022 роки у сумі 23 044 000,00 грн. та за рахунок частини сформованого Резервного капіталу Товариства у розмірі 956 000,00 грн. ВСЬОГО: 24 000 000,00 грн.</w:t>
            </w:r>
          </w:p>
        </w:tc>
        <w:tc>
          <w:tcPr>
            <w:tcW w:w="1418" w:type="dxa"/>
            <w:vAlign w:val="center"/>
          </w:tcPr>
          <w:p w14:paraId="4D2218CB"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363" w:type="dxa"/>
            <w:vAlign w:val="center"/>
          </w:tcPr>
          <w:p w14:paraId="301DF6FE"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r w:rsidR="00083B48" w:rsidRPr="004371DA" w14:paraId="7E26E11A" w14:textId="77777777" w:rsidTr="00CA7155">
        <w:trPr>
          <w:trHeight w:val="58"/>
          <w:jc w:val="center"/>
        </w:trPr>
        <w:tc>
          <w:tcPr>
            <w:tcW w:w="7933" w:type="dxa"/>
            <w:vMerge/>
          </w:tcPr>
          <w:p w14:paraId="7A4DFF44"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c>
          <w:tcPr>
            <w:tcW w:w="1418" w:type="dxa"/>
            <w:vAlign w:val="center"/>
          </w:tcPr>
          <w:p w14:paraId="1D46CDB0" w14:textId="77777777" w:rsidR="00083B48" w:rsidRPr="004371DA" w:rsidRDefault="00083B48" w:rsidP="00CA7155">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363" w:type="dxa"/>
            <w:vAlign w:val="center"/>
          </w:tcPr>
          <w:p w14:paraId="404DA7B0" w14:textId="77777777" w:rsidR="00083B48" w:rsidRPr="004371DA" w:rsidRDefault="00083B48" w:rsidP="00CA7155">
            <w:pPr>
              <w:pStyle w:val="Body"/>
              <w:numPr>
                <w:ilvl w:val="0"/>
                <w:numId w:val="0"/>
              </w:numPr>
              <w:spacing w:before="0" w:after="0" w:line="240" w:lineRule="auto"/>
              <w:rPr>
                <w:rFonts w:ascii="Gotham Pro" w:hAnsi="Gotham Pro" w:cs="Gotham Pro"/>
                <w:bCs/>
                <w:szCs w:val="20"/>
                <w:lang w:val="uk-UA"/>
              </w:rPr>
            </w:pPr>
          </w:p>
        </w:tc>
      </w:tr>
    </w:tbl>
    <w:p w14:paraId="733F117B" w14:textId="77777777" w:rsidR="00083B48" w:rsidRPr="004371DA" w:rsidRDefault="00083B48" w:rsidP="00083B48">
      <w:pPr>
        <w:rPr>
          <w:rFonts w:ascii="Gotham Pro" w:hAnsi="Gotham Pro" w:cs="Gotham Pro"/>
          <w:lang w:eastAsia="en-US"/>
        </w:rPr>
      </w:pPr>
    </w:p>
    <w:p w14:paraId="75E0A8A3" w14:textId="77777777" w:rsidR="004F7C01" w:rsidRPr="001E6FC5" w:rsidRDefault="004F7C01" w:rsidP="004371DA">
      <w:pPr>
        <w:rPr>
          <w:rFonts w:ascii="Gotham Pro" w:hAnsi="Gotham Pro" w:cs="Gotham Pro"/>
          <w:lang w:eastAsia="en-US"/>
        </w:rPr>
      </w:pPr>
    </w:p>
    <w:sectPr w:rsidR="004F7C01" w:rsidRPr="001E6FC5" w:rsidSect="00223397">
      <w:headerReference w:type="default" r:id="rId9"/>
      <w:footerReference w:type="default" r:id="rId10"/>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D4D9" w14:textId="77777777" w:rsidR="006C09BB" w:rsidRDefault="006C09BB" w:rsidP="003D710D">
      <w:r>
        <w:separator/>
      </w:r>
    </w:p>
  </w:endnote>
  <w:endnote w:type="continuationSeparator" w:id="0">
    <w:p w14:paraId="70EC6E76" w14:textId="77777777" w:rsidR="006C09BB" w:rsidRDefault="006C09BB" w:rsidP="003D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Pro">
    <w:altName w:val="Times New Roman"/>
    <w:panose1 w:val="00000000000000000000"/>
    <w:charset w:val="00"/>
    <w:family w:val="modern"/>
    <w:notTrueType/>
    <w:pitch w:val="variable"/>
    <w:sig w:usb0="00000000" w:usb1="5000204A" w:usb2="00000000" w:usb3="00000000" w:csb0="0000003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E286" w14:textId="50312CB4" w:rsidR="00B34823" w:rsidRDefault="00B34823" w:rsidP="002764EB">
    <w:pPr>
      <w:pBdr>
        <w:bottom w:val="double" w:sz="12" w:space="0" w:color="auto"/>
      </w:pBdr>
      <w:rPr>
        <w:rFonts w:ascii="Gotham Pro" w:hAnsi="Gotham Pro" w:cs="Gotham Pro"/>
        <w:b/>
        <w:i/>
        <w:sz w:val="20"/>
      </w:rPr>
    </w:pPr>
    <w:r w:rsidRPr="00B34823">
      <w:rPr>
        <w:rFonts w:ascii="Gotham Pro" w:hAnsi="Gotham Pro" w:cs="Gotham Pro"/>
        <w:b/>
        <w:i/>
        <w:sz w:val="20"/>
      </w:rPr>
      <w:t>Підпис акціонера (представника акціонера) ____________________ /______</w:t>
    </w:r>
    <w:r>
      <w:rPr>
        <w:rFonts w:ascii="Gotham Pro" w:hAnsi="Gotham Pro" w:cs="Gotham Pro"/>
        <w:b/>
        <w:i/>
        <w:sz w:val="20"/>
      </w:rPr>
      <w:t>________</w:t>
    </w:r>
    <w:r w:rsidRPr="00B34823">
      <w:rPr>
        <w:rFonts w:ascii="Gotham Pro" w:hAnsi="Gotham Pro" w:cs="Gotham Pro"/>
        <w:b/>
        <w:i/>
        <w:sz w:val="20"/>
      </w:rPr>
      <w:t>___________________/</w:t>
    </w:r>
  </w:p>
  <w:p w14:paraId="0AB92C9E" w14:textId="77777777" w:rsidR="00085657" w:rsidRPr="00B34823" w:rsidRDefault="00085657" w:rsidP="00B34823">
    <w:pPr>
      <w:pBdr>
        <w:bottom w:val="double" w:sz="12" w:space="0" w:color="auto"/>
      </w:pBdr>
      <w:jc w:val="center"/>
      <w:rPr>
        <w:rFonts w:ascii="Gotham Pro" w:hAnsi="Gotham Pro" w:cs="Gotham Pro"/>
        <w:b/>
        <w:i/>
        <w:sz w:val="20"/>
      </w:rPr>
    </w:pPr>
  </w:p>
  <w:p w14:paraId="5BD5AE7F" w14:textId="77777777" w:rsidR="00B34823" w:rsidRPr="00C844F7" w:rsidRDefault="00B34823" w:rsidP="00B34823">
    <w:pPr>
      <w:pBdr>
        <w:bottom w:val="double" w:sz="12" w:space="0" w:color="auto"/>
      </w:pBdr>
      <w:jc w:val="center"/>
      <w:rPr>
        <w:sz w:val="4"/>
      </w:rPr>
    </w:pPr>
  </w:p>
  <w:p w14:paraId="3CC58B5B" w14:textId="1C478E3E" w:rsidR="004F7C01" w:rsidRPr="004F7C01" w:rsidRDefault="004F7C01" w:rsidP="004F7C01">
    <w:pPr>
      <w:pStyle w:val="5"/>
      <w:spacing w:after="0" w:line="240" w:lineRule="exact"/>
      <w:ind w:right="-70"/>
      <w:rPr>
        <w:rFonts w:ascii="Gotham Pro" w:hAnsi="Gotham Pro" w:cs="Gotham Pro"/>
        <w:i/>
        <w:sz w:val="24"/>
        <w:szCs w:val="24"/>
        <w:lang w:val="uk-UA"/>
      </w:rPr>
    </w:pPr>
    <w:r w:rsidRPr="004F7C01">
      <w:rPr>
        <w:rFonts w:ascii="Gotham Pro" w:hAnsi="Gotham Pro" w:cs="Gotham Pro"/>
        <w:i/>
        <w:sz w:val="24"/>
        <w:szCs w:val="24"/>
        <w:lang w:val="uk-UA"/>
      </w:rPr>
      <w:t>УВАГА!!!</w:t>
    </w:r>
  </w:p>
  <w:p w14:paraId="6D897B17" w14:textId="0EE7ED91" w:rsidR="004F7C01" w:rsidRPr="004F7C01" w:rsidRDefault="004F7C01">
    <w:pPr>
      <w:pStyle w:val="a5"/>
      <w:rPr>
        <w:rFonts w:ascii="Gotham Pro" w:hAnsi="Gotham Pro" w:cs="Gotham Pro"/>
        <w:b/>
        <w:bCs/>
        <w:sz w:val="20"/>
      </w:rPr>
    </w:pPr>
    <w:r w:rsidRPr="004F7C01">
      <w:rPr>
        <w:rFonts w:ascii="Gotham Pro" w:hAnsi="Gotham Pro" w:cs="Gotham Pro"/>
        <w:b/>
        <w:bCs/>
        <w:color w:val="000000"/>
        <w:sz w:val="20"/>
      </w:rPr>
      <w:t>БЮЛЕТЕНЬ</w:t>
    </w:r>
    <w:r w:rsidRPr="004F7C01">
      <w:rPr>
        <w:rFonts w:ascii="Gotham Pro" w:hAnsi="Gotham Pro" w:cs="Gotham Pro"/>
        <w:color w:val="000000"/>
        <w:sz w:val="20"/>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w:t>
    </w:r>
    <w:r w:rsidR="00B34823">
      <w:rPr>
        <w:rFonts w:ascii="Gotham Pro" w:hAnsi="Gotham Pro" w:cs="Gotham Pro"/>
        <w:color w:val="000000"/>
        <w:sz w:val="20"/>
      </w:rPr>
      <w:t xml:space="preserve"> – БЮЛЕТЕНЬ</w:t>
    </w:r>
    <w:r w:rsidRPr="004F7C01">
      <w:rPr>
        <w:rFonts w:ascii="Gotham Pro" w:hAnsi="Gotham Pro" w:cs="Gotham Pro"/>
        <w:color w:val="000000"/>
        <w:sz w:val="20"/>
      </w:rPr>
      <w:t xml:space="preserve"> </w:t>
    </w:r>
    <w:r w:rsidR="00B34823">
      <w:rPr>
        <w:rFonts w:ascii="Gotham Pro" w:hAnsi="Gotham Pro" w:cs="Gotham Pro"/>
        <w:color w:val="000000"/>
        <w:sz w:val="20"/>
      </w:rPr>
      <w:t>ВВАЖАЄТЬСЯ НЕДІЙСНИМ.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249F" w14:textId="77777777" w:rsidR="006C09BB" w:rsidRDefault="006C09BB" w:rsidP="003D710D">
      <w:r>
        <w:separator/>
      </w:r>
    </w:p>
  </w:footnote>
  <w:footnote w:type="continuationSeparator" w:id="0">
    <w:p w14:paraId="42C7C54B" w14:textId="77777777" w:rsidR="006C09BB" w:rsidRDefault="006C09BB" w:rsidP="003D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15CA" w14:textId="6A3D3D28" w:rsidR="00BC23A6" w:rsidRDefault="00000000" w:rsidP="00BC23A6">
    <w:pPr>
      <w:pStyle w:val="a3"/>
    </w:pPr>
    <w:sdt>
      <w:sdtPr>
        <w:id w:val="1362010403"/>
        <w:docPartObj>
          <w:docPartGallery w:val="Page Numbers (Margins)"/>
          <w:docPartUnique/>
        </w:docPartObj>
      </w:sdtPr>
      <w:sdtContent>
        <w:r w:rsidR="00BC23A6">
          <w:rPr>
            <w:noProof/>
          </w:rPr>
          <mc:AlternateContent>
            <mc:Choice Requires="wps">
              <w:drawing>
                <wp:anchor distT="0" distB="0" distL="114300" distR="114300" simplePos="0" relativeHeight="251659264" behindDoc="0" locked="0" layoutInCell="0" allowOverlap="1" wp14:anchorId="4016A3DD" wp14:editId="3F993605">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6D39D42" w14:textId="77777777" w:rsidR="00BC23A6" w:rsidRDefault="00BC23A6" w:rsidP="00BC23A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ru-RU"/>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6A3DD" id="Прямоугольник 3"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56D39D42" w14:textId="77777777" w:rsidR="00BC23A6" w:rsidRDefault="00BC23A6" w:rsidP="00BC23A6">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lang w:val="ru-RU"/>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20C05C42" w14:textId="36726783" w:rsidR="00B103AB" w:rsidRPr="00BC23A6" w:rsidRDefault="00B103AB" w:rsidP="00BC23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3AB"/>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91414"/>
    <w:multiLevelType w:val="hybridMultilevel"/>
    <w:tmpl w:val="C8D2AEAE"/>
    <w:lvl w:ilvl="0" w:tplc="FFFFFFFF">
      <w:start w:val="1"/>
      <w:numFmt w:val="decimal"/>
      <w:lvlText w:val="%1."/>
      <w:lvlJc w:val="left"/>
      <w:pPr>
        <w:ind w:left="1352" w:hanging="360"/>
      </w:pPr>
      <w:rPr>
        <w:rFonts w:ascii="Gotham Pro" w:hAnsi="Gotham Pro" w:hint="default"/>
        <w:b/>
        <w:bCs/>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 w15:restartNumberingAfterBreak="0">
    <w:nsid w:val="097A4ECB"/>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F0A87"/>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715F4"/>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E3010"/>
    <w:multiLevelType w:val="hybridMultilevel"/>
    <w:tmpl w:val="6C92AAE0"/>
    <w:lvl w:ilvl="0" w:tplc="DB90C9B6">
      <w:start w:val="1"/>
      <w:numFmt w:val="decimal"/>
      <w:lvlText w:val="%1."/>
      <w:lvlJc w:val="left"/>
      <w:pPr>
        <w:ind w:left="720" w:hanging="360"/>
      </w:pPr>
      <w:rPr>
        <w:rFonts w:ascii="Gotham Pro" w:hAnsi="Gotham Pro"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EC3AAB"/>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7B1A2D"/>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A9228A"/>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BB5BAD"/>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69B5"/>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FF45A9"/>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42715"/>
    <w:multiLevelType w:val="hybridMultilevel"/>
    <w:tmpl w:val="FEA2156E"/>
    <w:lvl w:ilvl="0" w:tplc="5F7ECDB6">
      <w:start w:val="1"/>
      <w:numFmt w:val="decimal"/>
      <w:lvlText w:val="(%1)"/>
      <w:lvlJc w:val="left"/>
      <w:pPr>
        <w:ind w:left="1141" w:hanging="360"/>
      </w:pPr>
      <w:rPr>
        <w:rFonts w:cs="Helvetica"/>
        <w:b w:val="0"/>
        <w:bCs/>
      </w:rPr>
    </w:lvl>
    <w:lvl w:ilvl="1" w:tplc="04220019">
      <w:start w:val="1"/>
      <w:numFmt w:val="lowerLetter"/>
      <w:lvlText w:val="%2."/>
      <w:lvlJc w:val="left"/>
      <w:pPr>
        <w:ind w:left="1861" w:hanging="360"/>
      </w:pPr>
    </w:lvl>
    <w:lvl w:ilvl="2" w:tplc="0422001B">
      <w:start w:val="1"/>
      <w:numFmt w:val="lowerRoman"/>
      <w:lvlText w:val="%3."/>
      <w:lvlJc w:val="right"/>
      <w:pPr>
        <w:ind w:left="2581" w:hanging="180"/>
      </w:pPr>
    </w:lvl>
    <w:lvl w:ilvl="3" w:tplc="0422000F">
      <w:start w:val="1"/>
      <w:numFmt w:val="decimal"/>
      <w:lvlText w:val="%4."/>
      <w:lvlJc w:val="left"/>
      <w:pPr>
        <w:ind w:left="3301" w:hanging="360"/>
      </w:pPr>
    </w:lvl>
    <w:lvl w:ilvl="4" w:tplc="04220019">
      <w:start w:val="1"/>
      <w:numFmt w:val="lowerLetter"/>
      <w:lvlText w:val="%5."/>
      <w:lvlJc w:val="left"/>
      <w:pPr>
        <w:ind w:left="4021" w:hanging="360"/>
      </w:pPr>
    </w:lvl>
    <w:lvl w:ilvl="5" w:tplc="0422001B">
      <w:start w:val="1"/>
      <w:numFmt w:val="lowerRoman"/>
      <w:lvlText w:val="%6."/>
      <w:lvlJc w:val="right"/>
      <w:pPr>
        <w:ind w:left="4741" w:hanging="180"/>
      </w:pPr>
    </w:lvl>
    <w:lvl w:ilvl="6" w:tplc="0422000F">
      <w:start w:val="1"/>
      <w:numFmt w:val="decimal"/>
      <w:lvlText w:val="%7."/>
      <w:lvlJc w:val="left"/>
      <w:pPr>
        <w:ind w:left="5461" w:hanging="360"/>
      </w:pPr>
    </w:lvl>
    <w:lvl w:ilvl="7" w:tplc="04220019">
      <w:start w:val="1"/>
      <w:numFmt w:val="lowerLetter"/>
      <w:lvlText w:val="%8."/>
      <w:lvlJc w:val="left"/>
      <w:pPr>
        <w:ind w:left="6181" w:hanging="360"/>
      </w:pPr>
    </w:lvl>
    <w:lvl w:ilvl="8" w:tplc="0422001B">
      <w:start w:val="1"/>
      <w:numFmt w:val="lowerRoman"/>
      <w:lvlText w:val="%9."/>
      <w:lvlJc w:val="right"/>
      <w:pPr>
        <w:ind w:left="6901" w:hanging="180"/>
      </w:pPr>
    </w:lvl>
  </w:abstractNum>
  <w:abstractNum w:abstractNumId="13" w15:restartNumberingAfterBreak="0">
    <w:nsid w:val="2A680CB2"/>
    <w:multiLevelType w:val="hybridMultilevel"/>
    <w:tmpl w:val="AC9A11EC"/>
    <w:lvl w:ilvl="0" w:tplc="E346AE9A">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107046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BB82FBC"/>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92AB9"/>
    <w:multiLevelType w:val="hybridMultilevel"/>
    <w:tmpl w:val="D34EDD6E"/>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2BC5EE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3B8298E"/>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E90ABD"/>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446E6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E0275E4"/>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93135D"/>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24" w15:restartNumberingAfterBreak="0">
    <w:nsid w:val="567D4D4C"/>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2B4AEA"/>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5213F0"/>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EF64D49"/>
    <w:multiLevelType w:val="hybridMultilevel"/>
    <w:tmpl w:val="2EAA82DC"/>
    <w:lvl w:ilvl="0" w:tplc="25662ACE">
      <w:start w:val="1"/>
      <w:numFmt w:val="decimal"/>
      <w:lvlText w:val="%1."/>
      <w:lvlJc w:val="left"/>
      <w:pPr>
        <w:tabs>
          <w:tab w:val="num" w:pos="720"/>
        </w:tabs>
        <w:ind w:left="720" w:hanging="360"/>
      </w:pPr>
      <w:rPr>
        <w:b/>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FFA549F"/>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943231"/>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B62E1E"/>
    <w:multiLevelType w:val="hybridMultilevel"/>
    <w:tmpl w:val="54968786"/>
    <w:lvl w:ilvl="0" w:tplc="C58AF430">
      <w:start w:val="1"/>
      <w:numFmt w:val="decimal"/>
      <w:lvlText w:val="%1."/>
      <w:lvlJc w:val="left"/>
      <w:pPr>
        <w:ind w:left="36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B31175A"/>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624C5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EA75594"/>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C91FCC"/>
    <w:multiLevelType w:val="hybridMultilevel"/>
    <w:tmpl w:val="C8D2AEAE"/>
    <w:lvl w:ilvl="0" w:tplc="C7D82CE8">
      <w:start w:val="1"/>
      <w:numFmt w:val="decimal"/>
      <w:lvlText w:val="%1."/>
      <w:lvlJc w:val="left"/>
      <w:pPr>
        <w:ind w:left="720" w:hanging="360"/>
      </w:pPr>
      <w:rPr>
        <w:rFonts w:ascii="Gotham Pro" w:hAnsi="Gotham Pro"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8B91FAB"/>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96B6300"/>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E57258"/>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4446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412965">
    <w:abstractNumId w:val="23"/>
  </w:num>
  <w:num w:numId="3" w16cid:durableId="1897013192">
    <w:abstractNumId w:val="16"/>
  </w:num>
  <w:num w:numId="4" w16cid:durableId="1943563639">
    <w:abstractNumId w:val="27"/>
  </w:num>
  <w:num w:numId="5" w16cid:durableId="1959026706">
    <w:abstractNumId w:val="32"/>
  </w:num>
  <w:num w:numId="6" w16cid:durableId="738408107">
    <w:abstractNumId w:val="30"/>
  </w:num>
  <w:num w:numId="7" w16cid:durableId="14652740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5501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26706">
    <w:abstractNumId w:val="17"/>
  </w:num>
  <w:num w:numId="10" w16cid:durableId="2130586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745576">
    <w:abstractNumId w:val="35"/>
  </w:num>
  <w:num w:numId="12" w16cid:durableId="2100904164">
    <w:abstractNumId w:val="14"/>
  </w:num>
  <w:num w:numId="13" w16cid:durableId="46800007">
    <w:abstractNumId w:val="26"/>
  </w:num>
  <w:num w:numId="14" w16cid:durableId="1857385206">
    <w:abstractNumId w:val="20"/>
  </w:num>
  <w:num w:numId="15" w16cid:durableId="1626621840">
    <w:abstractNumId w:val="37"/>
  </w:num>
  <w:num w:numId="16" w16cid:durableId="288754333">
    <w:abstractNumId w:val="34"/>
  </w:num>
  <w:num w:numId="17" w16cid:durableId="91323056">
    <w:abstractNumId w:val="15"/>
  </w:num>
  <w:num w:numId="18" w16cid:durableId="2030796238">
    <w:abstractNumId w:val="6"/>
  </w:num>
  <w:num w:numId="19" w16cid:durableId="1917740148">
    <w:abstractNumId w:val="18"/>
  </w:num>
  <w:num w:numId="20" w16cid:durableId="162018075">
    <w:abstractNumId w:val="22"/>
  </w:num>
  <w:num w:numId="21" w16cid:durableId="95373186">
    <w:abstractNumId w:val="2"/>
  </w:num>
  <w:num w:numId="22" w16cid:durableId="700402908">
    <w:abstractNumId w:val="11"/>
  </w:num>
  <w:num w:numId="23" w16cid:durableId="318851062">
    <w:abstractNumId w:val="3"/>
  </w:num>
  <w:num w:numId="24" w16cid:durableId="1465854527">
    <w:abstractNumId w:val="33"/>
  </w:num>
  <w:num w:numId="25" w16cid:durableId="300157374">
    <w:abstractNumId w:val="28"/>
  </w:num>
  <w:num w:numId="26" w16cid:durableId="1806462230">
    <w:abstractNumId w:val="1"/>
  </w:num>
  <w:num w:numId="27" w16cid:durableId="511606766">
    <w:abstractNumId w:val="24"/>
  </w:num>
  <w:num w:numId="28" w16cid:durableId="662464758">
    <w:abstractNumId w:val="19"/>
  </w:num>
  <w:num w:numId="29" w16cid:durableId="1208028948">
    <w:abstractNumId w:val="29"/>
  </w:num>
  <w:num w:numId="30" w16cid:durableId="1273633386">
    <w:abstractNumId w:val="36"/>
  </w:num>
  <w:num w:numId="31" w16cid:durableId="471675279">
    <w:abstractNumId w:val="31"/>
  </w:num>
  <w:num w:numId="32" w16cid:durableId="1072896812">
    <w:abstractNumId w:val="0"/>
  </w:num>
  <w:num w:numId="33" w16cid:durableId="828860634">
    <w:abstractNumId w:val="8"/>
  </w:num>
  <w:num w:numId="34" w16cid:durableId="455026523">
    <w:abstractNumId w:val="10"/>
  </w:num>
  <w:num w:numId="35" w16cid:durableId="1977374694">
    <w:abstractNumId w:val="7"/>
  </w:num>
  <w:num w:numId="36" w16cid:durableId="1605067653">
    <w:abstractNumId w:val="4"/>
  </w:num>
  <w:num w:numId="37" w16cid:durableId="1437285209">
    <w:abstractNumId w:val="9"/>
  </w:num>
  <w:num w:numId="38" w16cid:durableId="1397973078">
    <w:abstractNumId w:val="12"/>
  </w:num>
  <w:num w:numId="39" w16cid:durableId="1787311744">
    <w:abstractNumId w:val="21"/>
  </w:num>
  <w:num w:numId="40" w16cid:durableId="1027953108">
    <w:abstractNumId w:val="25"/>
  </w:num>
  <w:num w:numId="41" w16cid:durableId="1190680116">
    <w:abstractNumId w:val="13"/>
  </w:num>
  <w:num w:numId="42" w16cid:durableId="740834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92"/>
    <w:rsid w:val="00022471"/>
    <w:rsid w:val="000400BA"/>
    <w:rsid w:val="00041463"/>
    <w:rsid w:val="000479D6"/>
    <w:rsid w:val="00082682"/>
    <w:rsid w:val="00083B48"/>
    <w:rsid w:val="00085657"/>
    <w:rsid w:val="0009107E"/>
    <w:rsid w:val="000C2493"/>
    <w:rsid w:val="0010426F"/>
    <w:rsid w:val="001C0863"/>
    <w:rsid w:val="001D0246"/>
    <w:rsid w:val="001D78E2"/>
    <w:rsid w:val="001E6FC5"/>
    <w:rsid w:val="001F5BF2"/>
    <w:rsid w:val="00215459"/>
    <w:rsid w:val="00223397"/>
    <w:rsid w:val="0022681F"/>
    <w:rsid w:val="00231437"/>
    <w:rsid w:val="002356D9"/>
    <w:rsid w:val="002764EB"/>
    <w:rsid w:val="002812A1"/>
    <w:rsid w:val="002D52A2"/>
    <w:rsid w:val="00321C78"/>
    <w:rsid w:val="00373937"/>
    <w:rsid w:val="003D710D"/>
    <w:rsid w:val="003E6854"/>
    <w:rsid w:val="00411D46"/>
    <w:rsid w:val="00413D10"/>
    <w:rsid w:val="004268BF"/>
    <w:rsid w:val="00432F0A"/>
    <w:rsid w:val="004371DA"/>
    <w:rsid w:val="00443DA4"/>
    <w:rsid w:val="00443F9F"/>
    <w:rsid w:val="00456B53"/>
    <w:rsid w:val="004745C1"/>
    <w:rsid w:val="00490B2C"/>
    <w:rsid w:val="004B1396"/>
    <w:rsid w:val="004C2F3D"/>
    <w:rsid w:val="004D7E17"/>
    <w:rsid w:val="004F1A0E"/>
    <w:rsid w:val="004F7C01"/>
    <w:rsid w:val="0056464D"/>
    <w:rsid w:val="005B6077"/>
    <w:rsid w:val="005C4B5A"/>
    <w:rsid w:val="005C59C5"/>
    <w:rsid w:val="005F004C"/>
    <w:rsid w:val="00677789"/>
    <w:rsid w:val="006942AE"/>
    <w:rsid w:val="006A7C0C"/>
    <w:rsid w:val="006B336B"/>
    <w:rsid w:val="006C09BB"/>
    <w:rsid w:val="006C72B7"/>
    <w:rsid w:val="006F2ADC"/>
    <w:rsid w:val="00756EAA"/>
    <w:rsid w:val="00797952"/>
    <w:rsid w:val="007A6169"/>
    <w:rsid w:val="007C2BA1"/>
    <w:rsid w:val="007D53D5"/>
    <w:rsid w:val="007E24F4"/>
    <w:rsid w:val="007F79BF"/>
    <w:rsid w:val="00857EE4"/>
    <w:rsid w:val="00866036"/>
    <w:rsid w:val="008848BD"/>
    <w:rsid w:val="008A095B"/>
    <w:rsid w:val="008B4C84"/>
    <w:rsid w:val="008D37E8"/>
    <w:rsid w:val="008D7B0E"/>
    <w:rsid w:val="00905A9E"/>
    <w:rsid w:val="00927263"/>
    <w:rsid w:val="0095242C"/>
    <w:rsid w:val="009541D6"/>
    <w:rsid w:val="00964F0F"/>
    <w:rsid w:val="00982ABE"/>
    <w:rsid w:val="0098698D"/>
    <w:rsid w:val="00987C85"/>
    <w:rsid w:val="00991E2E"/>
    <w:rsid w:val="009A75C5"/>
    <w:rsid w:val="009E3883"/>
    <w:rsid w:val="009E4FF7"/>
    <w:rsid w:val="009F3539"/>
    <w:rsid w:val="009F356C"/>
    <w:rsid w:val="00A323FE"/>
    <w:rsid w:val="00A421C7"/>
    <w:rsid w:val="00A42871"/>
    <w:rsid w:val="00A7105B"/>
    <w:rsid w:val="00A81E02"/>
    <w:rsid w:val="00B103AB"/>
    <w:rsid w:val="00B34823"/>
    <w:rsid w:val="00B37CEA"/>
    <w:rsid w:val="00B46141"/>
    <w:rsid w:val="00B763BD"/>
    <w:rsid w:val="00B915B5"/>
    <w:rsid w:val="00B91BDF"/>
    <w:rsid w:val="00BC23A6"/>
    <w:rsid w:val="00BC2D8A"/>
    <w:rsid w:val="00BC4F82"/>
    <w:rsid w:val="00BF3DAC"/>
    <w:rsid w:val="00C16AF0"/>
    <w:rsid w:val="00C34692"/>
    <w:rsid w:val="00CC2EA7"/>
    <w:rsid w:val="00CC3E4D"/>
    <w:rsid w:val="00CC79AF"/>
    <w:rsid w:val="00CF6647"/>
    <w:rsid w:val="00D55AB7"/>
    <w:rsid w:val="00D67F88"/>
    <w:rsid w:val="00D81BFB"/>
    <w:rsid w:val="00D974A3"/>
    <w:rsid w:val="00DA2B20"/>
    <w:rsid w:val="00DA7D85"/>
    <w:rsid w:val="00DB6160"/>
    <w:rsid w:val="00DB6454"/>
    <w:rsid w:val="00DE43EA"/>
    <w:rsid w:val="00DF79A7"/>
    <w:rsid w:val="00E00451"/>
    <w:rsid w:val="00E146EA"/>
    <w:rsid w:val="00E17CCC"/>
    <w:rsid w:val="00E43703"/>
    <w:rsid w:val="00E82E51"/>
    <w:rsid w:val="00EA2B52"/>
    <w:rsid w:val="00EB10F7"/>
    <w:rsid w:val="00EB224F"/>
    <w:rsid w:val="00EB7281"/>
    <w:rsid w:val="00EC397D"/>
    <w:rsid w:val="00ED58D9"/>
    <w:rsid w:val="00EE4DAA"/>
    <w:rsid w:val="00F002ED"/>
    <w:rsid w:val="00F063B2"/>
    <w:rsid w:val="00F12117"/>
    <w:rsid w:val="00F469F8"/>
    <w:rsid w:val="00F87A65"/>
    <w:rsid w:val="00FA13FC"/>
    <w:rsid w:val="00FA1C5A"/>
    <w:rsid w:val="00FD36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ACD1"/>
  <w15:chartTrackingRefBased/>
  <w15:docId w15:val="{B6B6BFDD-12FB-4310-8454-3F328FFC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92"/>
    <w:pPr>
      <w:spacing w:after="0" w:line="240" w:lineRule="auto"/>
      <w:jc w:val="both"/>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0D"/>
    <w:pPr>
      <w:tabs>
        <w:tab w:val="center" w:pos="4677"/>
        <w:tab w:val="right" w:pos="9355"/>
      </w:tabs>
    </w:pPr>
  </w:style>
  <w:style w:type="character" w:customStyle="1" w:styleId="a4">
    <w:name w:val="Верхній колонтитул Знак"/>
    <w:basedOn w:val="a0"/>
    <w:link w:val="a3"/>
    <w:uiPriority w:val="99"/>
    <w:rsid w:val="003D710D"/>
    <w:rPr>
      <w:rFonts w:ascii="Arial" w:eastAsia="Times New Roman" w:hAnsi="Arial" w:cs="Times New Roman"/>
      <w:sz w:val="24"/>
      <w:szCs w:val="20"/>
      <w:lang w:eastAsia="ru-RU"/>
    </w:rPr>
  </w:style>
  <w:style w:type="paragraph" w:styleId="a5">
    <w:name w:val="footer"/>
    <w:basedOn w:val="a"/>
    <w:link w:val="a6"/>
    <w:uiPriority w:val="99"/>
    <w:unhideWhenUsed/>
    <w:rsid w:val="003D710D"/>
    <w:pPr>
      <w:tabs>
        <w:tab w:val="center" w:pos="4677"/>
        <w:tab w:val="right" w:pos="9355"/>
      </w:tabs>
    </w:pPr>
  </w:style>
  <w:style w:type="character" w:customStyle="1" w:styleId="a6">
    <w:name w:val="Нижній колонтитул Знак"/>
    <w:basedOn w:val="a0"/>
    <w:link w:val="a5"/>
    <w:uiPriority w:val="99"/>
    <w:rsid w:val="003D710D"/>
    <w:rPr>
      <w:rFonts w:ascii="Arial" w:eastAsia="Times New Roman" w:hAnsi="Arial" w:cs="Times New Roman"/>
      <w:sz w:val="24"/>
      <w:szCs w:val="20"/>
      <w:lang w:eastAsia="ru-RU"/>
    </w:rPr>
  </w:style>
  <w:style w:type="paragraph" w:customStyle="1" w:styleId="Body">
    <w:name w:val="Body"/>
    <w:basedOn w:val="a"/>
    <w:link w:val="BodyChar"/>
    <w:uiPriority w:val="1"/>
    <w:qFormat/>
    <w:rsid w:val="00BC2D8A"/>
    <w:pPr>
      <w:numPr>
        <w:numId w:val="1"/>
      </w:numPr>
      <w:spacing w:before="120" w:after="120" w:line="300" w:lineRule="exact"/>
      <w:outlineLvl w:val="0"/>
    </w:pPr>
    <w:rPr>
      <w:rFonts w:eastAsiaTheme="minorHAnsi" w:cstheme="minorBidi"/>
      <w:sz w:val="20"/>
      <w:szCs w:val="22"/>
      <w:lang w:val="en-US" w:eastAsia="en-US"/>
    </w:rPr>
  </w:style>
  <w:style w:type="paragraph" w:customStyle="1" w:styleId="Body1">
    <w:name w:val="Body 1"/>
    <w:basedOn w:val="a"/>
    <w:uiPriority w:val="1"/>
    <w:qFormat/>
    <w:rsid w:val="00BC2D8A"/>
    <w:pPr>
      <w:numPr>
        <w:ilvl w:val="1"/>
        <w:numId w:val="1"/>
      </w:numPr>
      <w:spacing w:before="120" w:after="120" w:line="300" w:lineRule="exact"/>
      <w:outlineLvl w:val="1"/>
    </w:pPr>
    <w:rPr>
      <w:rFonts w:eastAsiaTheme="minorHAnsi" w:cs="Arial"/>
      <w:sz w:val="20"/>
      <w:szCs w:val="22"/>
      <w:lang w:eastAsia="en-US"/>
    </w:rPr>
  </w:style>
  <w:style w:type="paragraph" w:customStyle="1" w:styleId="Body2">
    <w:name w:val="Body 2"/>
    <w:basedOn w:val="a"/>
    <w:uiPriority w:val="1"/>
    <w:qFormat/>
    <w:rsid w:val="00BC2D8A"/>
    <w:pPr>
      <w:numPr>
        <w:ilvl w:val="2"/>
        <w:numId w:val="1"/>
      </w:numPr>
      <w:spacing w:before="120" w:after="120" w:line="300" w:lineRule="exact"/>
      <w:outlineLvl w:val="2"/>
    </w:pPr>
    <w:rPr>
      <w:rFonts w:eastAsiaTheme="minorHAnsi" w:cstheme="minorBidi"/>
      <w:sz w:val="20"/>
      <w:szCs w:val="22"/>
      <w:lang w:val="en-US" w:eastAsia="en-US"/>
    </w:rPr>
  </w:style>
  <w:style w:type="paragraph" w:customStyle="1" w:styleId="Body3">
    <w:name w:val="Body 3"/>
    <w:basedOn w:val="a"/>
    <w:uiPriority w:val="1"/>
    <w:qFormat/>
    <w:rsid w:val="00BC2D8A"/>
    <w:pPr>
      <w:numPr>
        <w:ilvl w:val="3"/>
        <w:numId w:val="1"/>
      </w:numPr>
      <w:spacing w:before="120" w:after="120" w:line="300" w:lineRule="exact"/>
      <w:outlineLvl w:val="3"/>
    </w:pPr>
    <w:rPr>
      <w:rFonts w:eastAsiaTheme="minorHAnsi" w:cstheme="minorBidi"/>
      <w:sz w:val="20"/>
      <w:szCs w:val="22"/>
      <w:lang w:val="en-US" w:eastAsia="en-US"/>
    </w:rPr>
  </w:style>
  <w:style w:type="paragraph" w:customStyle="1" w:styleId="Body4">
    <w:name w:val="Body 4"/>
    <w:basedOn w:val="a"/>
    <w:uiPriority w:val="1"/>
    <w:qFormat/>
    <w:rsid w:val="00BC2D8A"/>
    <w:pPr>
      <w:numPr>
        <w:ilvl w:val="4"/>
        <w:numId w:val="1"/>
      </w:numPr>
      <w:spacing w:before="120" w:after="120" w:line="300" w:lineRule="exact"/>
      <w:outlineLvl w:val="4"/>
    </w:pPr>
    <w:rPr>
      <w:rFonts w:eastAsiaTheme="minorHAnsi" w:cstheme="minorBidi"/>
      <w:sz w:val="20"/>
      <w:szCs w:val="22"/>
      <w:lang w:val="en-US" w:eastAsia="en-US"/>
    </w:rPr>
  </w:style>
  <w:style w:type="paragraph" w:customStyle="1" w:styleId="Body5">
    <w:name w:val="Body 5"/>
    <w:basedOn w:val="a"/>
    <w:uiPriority w:val="1"/>
    <w:qFormat/>
    <w:rsid w:val="00BC2D8A"/>
    <w:pPr>
      <w:numPr>
        <w:ilvl w:val="5"/>
        <w:numId w:val="1"/>
      </w:numPr>
      <w:spacing w:before="120" w:after="120" w:line="300" w:lineRule="exact"/>
      <w:outlineLvl w:val="5"/>
    </w:pPr>
    <w:rPr>
      <w:rFonts w:eastAsiaTheme="minorHAnsi" w:cstheme="minorBidi"/>
      <w:sz w:val="20"/>
      <w:szCs w:val="22"/>
      <w:lang w:val="en-US" w:eastAsia="en-US"/>
    </w:rPr>
  </w:style>
  <w:style w:type="paragraph" w:customStyle="1" w:styleId="Body6">
    <w:name w:val="Body 6"/>
    <w:basedOn w:val="a"/>
    <w:uiPriority w:val="1"/>
    <w:qFormat/>
    <w:rsid w:val="00BC2D8A"/>
    <w:pPr>
      <w:numPr>
        <w:ilvl w:val="6"/>
        <w:numId w:val="1"/>
      </w:numPr>
      <w:spacing w:before="120" w:after="120" w:line="300" w:lineRule="exact"/>
      <w:outlineLvl w:val="6"/>
    </w:pPr>
    <w:rPr>
      <w:rFonts w:eastAsiaTheme="minorHAnsi" w:cstheme="minorBidi"/>
      <w:sz w:val="20"/>
      <w:szCs w:val="22"/>
      <w:lang w:val="en-US" w:eastAsia="en-US"/>
    </w:rPr>
  </w:style>
  <w:style w:type="paragraph" w:customStyle="1" w:styleId="Body7">
    <w:name w:val="Body 7"/>
    <w:basedOn w:val="a"/>
    <w:uiPriority w:val="1"/>
    <w:qFormat/>
    <w:rsid w:val="00BC2D8A"/>
    <w:pPr>
      <w:numPr>
        <w:ilvl w:val="7"/>
        <w:numId w:val="1"/>
      </w:numPr>
      <w:spacing w:before="120" w:after="120" w:line="300" w:lineRule="exact"/>
      <w:outlineLvl w:val="7"/>
    </w:pPr>
    <w:rPr>
      <w:rFonts w:eastAsiaTheme="minorHAnsi" w:cstheme="minorBidi"/>
      <w:sz w:val="20"/>
      <w:szCs w:val="22"/>
      <w:lang w:val="en-US" w:eastAsia="en-US"/>
    </w:rPr>
  </w:style>
  <w:style w:type="character" w:customStyle="1" w:styleId="BodyChar">
    <w:name w:val="Body Char"/>
    <w:basedOn w:val="a0"/>
    <w:link w:val="Body"/>
    <w:uiPriority w:val="1"/>
    <w:rsid w:val="00BC2D8A"/>
    <w:rPr>
      <w:rFonts w:ascii="Arial" w:hAnsi="Arial"/>
      <w:sz w:val="20"/>
      <w:lang w:val="en-US"/>
    </w:rPr>
  </w:style>
  <w:style w:type="table" w:styleId="a7">
    <w:name w:val="Table Grid"/>
    <w:basedOn w:val="a1"/>
    <w:uiPriority w:val="59"/>
    <w:rsid w:val="00BC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заголовок 5"/>
    <w:basedOn w:val="a"/>
    <w:next w:val="a"/>
    <w:rsid w:val="004F7C01"/>
    <w:pPr>
      <w:keepNext/>
      <w:widowControl w:val="0"/>
      <w:spacing w:after="120"/>
      <w:jc w:val="center"/>
    </w:pPr>
    <w:rPr>
      <w:rFonts w:ascii="Times New Roman" w:hAnsi="Times New Roman"/>
      <w:b/>
      <w:sz w:val="44"/>
      <w:lang w:val="ru-RU"/>
    </w:rPr>
  </w:style>
  <w:style w:type="paragraph" w:styleId="a8">
    <w:name w:val="List Paragraph"/>
    <w:basedOn w:val="a"/>
    <w:link w:val="a9"/>
    <w:uiPriority w:val="34"/>
    <w:qFormat/>
    <w:rsid w:val="00085657"/>
    <w:pPr>
      <w:widowControl w:val="0"/>
      <w:autoSpaceDE w:val="0"/>
      <w:autoSpaceDN w:val="0"/>
      <w:adjustRightInd w:val="0"/>
      <w:ind w:left="720"/>
      <w:contextualSpacing/>
      <w:jc w:val="left"/>
    </w:pPr>
    <w:rPr>
      <w:rFonts w:ascii="Times New Roman" w:hAnsi="Times New Roman"/>
      <w:sz w:val="20"/>
    </w:rPr>
  </w:style>
  <w:style w:type="paragraph" w:styleId="aa">
    <w:name w:val="Body Text Indent"/>
    <w:basedOn w:val="a"/>
    <w:link w:val="ab"/>
    <w:rsid w:val="00CF6647"/>
    <w:pPr>
      <w:ind w:firstLine="540"/>
    </w:pPr>
    <w:rPr>
      <w:rFonts w:ascii="Times New Roman" w:hAnsi="Times New Roman"/>
      <w:sz w:val="28"/>
      <w:szCs w:val="28"/>
    </w:rPr>
  </w:style>
  <w:style w:type="character" w:customStyle="1" w:styleId="ab">
    <w:name w:val="Основний текст з відступом Знак"/>
    <w:basedOn w:val="a0"/>
    <w:link w:val="aa"/>
    <w:rsid w:val="00CF6647"/>
    <w:rPr>
      <w:rFonts w:ascii="Times New Roman" w:eastAsia="Times New Roman" w:hAnsi="Times New Roman" w:cs="Times New Roman"/>
      <w:sz w:val="28"/>
      <w:szCs w:val="28"/>
      <w:lang w:eastAsia="ru-RU"/>
    </w:rPr>
  </w:style>
  <w:style w:type="character" w:styleId="ac">
    <w:name w:val="line number"/>
    <w:basedOn w:val="a0"/>
    <w:uiPriority w:val="99"/>
    <w:semiHidden/>
    <w:unhideWhenUsed/>
    <w:rsid w:val="00677789"/>
  </w:style>
  <w:style w:type="character" w:customStyle="1" w:styleId="a9">
    <w:name w:val="Абзац списку Знак"/>
    <w:basedOn w:val="a0"/>
    <w:link w:val="a8"/>
    <w:uiPriority w:val="34"/>
    <w:locked/>
    <w:rsid w:val="00F063B2"/>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B103AB"/>
    <w:pPr>
      <w:spacing w:after="120" w:line="259" w:lineRule="auto"/>
      <w:jc w:val="left"/>
    </w:pPr>
    <w:rPr>
      <w:rFonts w:asciiTheme="minorHAnsi" w:eastAsiaTheme="minorHAnsi" w:hAnsiTheme="minorHAnsi" w:cstheme="minorBidi"/>
      <w:sz w:val="22"/>
      <w:szCs w:val="22"/>
      <w:lang w:val="ru-UA" w:eastAsia="en-US"/>
    </w:rPr>
  </w:style>
  <w:style w:type="character" w:customStyle="1" w:styleId="ae">
    <w:name w:val="Основний текст Знак"/>
    <w:basedOn w:val="a0"/>
    <w:link w:val="ad"/>
    <w:uiPriority w:val="99"/>
    <w:semiHidden/>
    <w:rsid w:val="00B103AB"/>
    <w:rPr>
      <w:lang w:val="ru-UA"/>
    </w:rPr>
  </w:style>
  <w:style w:type="character" w:styleId="af">
    <w:name w:val="Hyperlink"/>
    <w:basedOn w:val="a0"/>
    <w:uiPriority w:val="99"/>
    <w:unhideWhenUsed/>
    <w:rsid w:val="00F469F8"/>
    <w:rPr>
      <w:color w:val="0563C1" w:themeColor="hyperlink"/>
      <w:u w:val="single"/>
    </w:rPr>
  </w:style>
  <w:style w:type="paragraph" w:styleId="af0">
    <w:name w:val="Normal (Web)"/>
    <w:basedOn w:val="a"/>
    <w:uiPriority w:val="99"/>
    <w:unhideWhenUsed/>
    <w:rsid w:val="00F469F8"/>
    <w:pPr>
      <w:spacing w:before="100" w:beforeAutospacing="1" w:after="100" w:afterAutospacing="1"/>
      <w:jc w:val="left"/>
    </w:pPr>
    <w:rPr>
      <w:rFonts w:ascii="Times New Roman" w:hAnsi="Times New Roman"/>
      <w:szCs w:val="24"/>
      <w:lang w:val="ru-UA" w:eastAsia="en-US"/>
    </w:rPr>
  </w:style>
  <w:style w:type="character" w:customStyle="1" w:styleId="Bodytext2">
    <w:name w:val="Body text (2)_"/>
    <w:basedOn w:val="a0"/>
    <w:link w:val="Bodytext20"/>
    <w:rsid w:val="0095242C"/>
    <w:rPr>
      <w:shd w:val="clear" w:color="auto" w:fill="FFFFFF"/>
    </w:rPr>
  </w:style>
  <w:style w:type="paragraph" w:customStyle="1" w:styleId="Bodytext20">
    <w:name w:val="Body text (2)"/>
    <w:basedOn w:val="a"/>
    <w:link w:val="Bodytext2"/>
    <w:rsid w:val="0095242C"/>
    <w:pPr>
      <w:widowControl w:val="0"/>
      <w:shd w:val="clear" w:color="auto" w:fill="FFFFFF"/>
      <w:spacing w:after="360" w:line="0" w:lineRule="atLeast"/>
      <w:jc w:val="center"/>
    </w:pPr>
    <w:rPr>
      <w:rFonts w:asciiTheme="minorHAnsi" w:eastAsiaTheme="minorHAnsi" w:hAnsiTheme="minorHAnsi" w:cstheme="minorBidi"/>
      <w:sz w:val="22"/>
      <w:szCs w:val="22"/>
      <w:lang w:eastAsia="en-US"/>
    </w:rPr>
  </w:style>
  <w:style w:type="paragraph" w:styleId="af1">
    <w:name w:val="No Spacing"/>
    <w:uiPriority w:val="1"/>
    <w:qFormat/>
    <w:rsid w:val="0095242C"/>
    <w:pPr>
      <w:spacing w:after="0" w:line="240" w:lineRule="auto"/>
    </w:pPr>
    <w:rPr>
      <w:rFonts w:ascii="Calibri" w:eastAsia="Calibri" w:hAnsi="Calibri" w:cs="Times New Roman"/>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bot.ua/c/UA511002700100767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FFAE-F76E-4A03-8A6E-FCF8618B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4607</Words>
  <Characters>2626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Sapanchuk Svitlana</dc:creator>
  <cp:keywords/>
  <dc:description/>
  <cp:lastModifiedBy>Igor Tsubera</cp:lastModifiedBy>
  <cp:revision>68</cp:revision>
  <cp:lastPrinted>2022-11-10T21:52:00Z</cp:lastPrinted>
  <dcterms:created xsi:type="dcterms:W3CDTF">2019-09-27T13:17:00Z</dcterms:created>
  <dcterms:modified xsi:type="dcterms:W3CDTF">2025-07-31T09:15:00Z</dcterms:modified>
</cp:coreProperties>
</file>